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10A" w:rsidRPr="005C626E" w:rsidRDefault="003A610A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854"/>
        <w:gridCol w:w="476"/>
      </w:tblGrid>
      <w:tr w:rsidR="003A610A" w:rsidRPr="005C626E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5C626E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5C626E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5C626E" w:rsidRDefault="00D024BC" w:rsidP="00CB0D39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5C626E">
              <w:rPr>
                <w:rFonts w:ascii="Arial" w:hAnsi="Arial" w:cs="Arial"/>
                <w:b/>
                <w:sz w:val="20"/>
                <w:szCs w:val="20"/>
              </w:rPr>
              <w:t xml:space="preserve">Računovodstvo </w:t>
            </w:r>
            <w:r w:rsidR="00CB0D39" w:rsidRPr="005C626E">
              <w:rPr>
                <w:rFonts w:ascii="Arial" w:hAnsi="Arial" w:cs="Arial"/>
                <w:b/>
                <w:sz w:val="20"/>
                <w:szCs w:val="20"/>
              </w:rPr>
              <w:t>tro</w:t>
            </w:r>
            <w:r w:rsidR="00F541FC">
              <w:rPr>
                <w:rFonts w:ascii="Arial" w:hAnsi="Arial" w:cs="Arial"/>
                <w:b/>
                <w:sz w:val="20"/>
                <w:szCs w:val="20"/>
              </w:rPr>
              <w:t>š</w:t>
            </w:r>
            <w:r w:rsidR="00CB0D39" w:rsidRPr="005C626E">
              <w:rPr>
                <w:rFonts w:ascii="Arial" w:hAnsi="Arial" w:cs="Arial"/>
                <w:b/>
                <w:sz w:val="20"/>
                <w:szCs w:val="20"/>
              </w:rPr>
              <w:t>kova II</w:t>
            </w:r>
          </w:p>
        </w:tc>
      </w:tr>
      <w:tr w:rsidR="003A610A" w:rsidRPr="005C626E" w:rsidTr="00AE72F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C626E" w:rsidRDefault="003A610A" w:rsidP="003A610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5C626E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C626E" w:rsidRDefault="00CD39ED" w:rsidP="009B2B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t>E</w:t>
            </w:r>
            <w:r w:rsidR="009B2B37" w:rsidRPr="005C626E">
              <w:rPr>
                <w:rFonts w:ascii="Arial" w:hAnsi="Arial" w:cs="Arial"/>
                <w:sz w:val="20"/>
                <w:szCs w:val="20"/>
              </w:rPr>
              <w:t>UB309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C626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67BF3" w:rsidRPr="005C626E" w:rsidRDefault="00D024BC" w:rsidP="009B2B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t>I.</w:t>
            </w:r>
          </w:p>
        </w:tc>
      </w:tr>
      <w:tr w:rsidR="003A610A" w:rsidRPr="005C626E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C626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06909" w:rsidRPr="005C626E" w:rsidRDefault="00D024BC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t>Prof. dr. sc. Branka Ramljak</w:t>
            </w:r>
            <w:r w:rsidR="00406909" w:rsidRPr="005C626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A610A" w:rsidRPr="009D0C62" w:rsidRDefault="00B92E87" w:rsidP="00B92E8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D0C62">
              <w:rPr>
                <w:rFonts w:ascii="Arial" w:hAnsi="Arial" w:cs="Arial"/>
                <w:sz w:val="20"/>
                <w:szCs w:val="20"/>
              </w:rPr>
              <w:t xml:space="preserve">Izv. prof. </w:t>
            </w:r>
            <w:r w:rsidR="00406909" w:rsidRPr="009D0C62">
              <w:rPr>
                <w:rFonts w:ascii="Arial" w:hAnsi="Arial" w:cs="Arial"/>
                <w:sz w:val="20"/>
                <w:szCs w:val="20"/>
              </w:rPr>
              <w:t>dr. sc. Andrijana Rogošić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C626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C626E" w:rsidRDefault="009B2B37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A610A" w:rsidRPr="005C626E" w:rsidTr="00B92E87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C626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9D0C62" w:rsidRDefault="00B92E87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D0C62">
              <w:rPr>
                <w:rFonts w:ascii="Arial" w:hAnsi="Arial" w:cs="Arial"/>
                <w:sz w:val="20"/>
                <w:szCs w:val="20"/>
              </w:rPr>
              <w:t>Izv. prof. dr. sc. Andrijana Rogošić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C626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C626E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5C626E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85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5C626E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4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5C626E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3A610A" w:rsidRPr="005C626E" w:rsidTr="00B92E87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C626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C626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C626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9D0C62" w:rsidRDefault="00B92E87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D0C62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5C626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9D0C62" w:rsidRDefault="00B92E87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D0C62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5C626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610A" w:rsidRPr="005C626E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C626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C626E" w:rsidRDefault="00D024BC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t xml:space="preserve">Obvezni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C626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4441F" w:rsidRDefault="009D0C62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441F">
              <w:rPr>
                <w:rFonts w:ascii="Arial" w:hAnsi="Arial" w:cs="Arial"/>
                <w:sz w:val="20"/>
                <w:szCs w:val="20"/>
              </w:rPr>
              <w:t xml:space="preserve"> 20%</w:t>
            </w:r>
          </w:p>
        </w:tc>
      </w:tr>
      <w:tr w:rsidR="003A610A" w:rsidRPr="005C626E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44441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4441F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3A610A" w:rsidRPr="005C626E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C626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C626E" w:rsidRDefault="004E6735" w:rsidP="00D3704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/>
                <w:sz w:val="20"/>
                <w:szCs w:val="20"/>
              </w:rPr>
              <w:t xml:space="preserve">Osposobiti studente za </w:t>
            </w:r>
            <w:r w:rsidR="002A2F08" w:rsidRPr="005C626E">
              <w:rPr>
                <w:rFonts w:ascii="Arial" w:hAnsi="Arial"/>
                <w:sz w:val="20"/>
                <w:szCs w:val="20"/>
              </w:rPr>
              <w:t>računovodstveno praćenje</w:t>
            </w:r>
            <w:r w:rsidR="003113F2" w:rsidRPr="005C626E">
              <w:rPr>
                <w:rFonts w:ascii="Arial" w:hAnsi="Arial"/>
                <w:sz w:val="20"/>
                <w:szCs w:val="20"/>
              </w:rPr>
              <w:t xml:space="preserve"> </w:t>
            </w:r>
            <w:r w:rsidR="00D37041" w:rsidRPr="005C626E">
              <w:rPr>
                <w:rFonts w:ascii="Arial" w:hAnsi="Arial"/>
                <w:sz w:val="20"/>
                <w:szCs w:val="20"/>
              </w:rPr>
              <w:t xml:space="preserve">tradicionalnih i suvremenih metoda obračuna troškova u različitim djelatnostima </w:t>
            </w:r>
          </w:p>
        </w:tc>
      </w:tr>
      <w:tr w:rsidR="003A610A" w:rsidRPr="005C626E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C626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C626E" w:rsidRDefault="00343B36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5C626E">
              <w:rPr>
                <w:rFonts w:ascii="Arial" w:hAnsi="Arial"/>
                <w:sz w:val="20"/>
                <w:szCs w:val="20"/>
              </w:rPr>
              <w:t>Preduvjeti za upis propisani s</w:t>
            </w:r>
            <w:r w:rsidR="00DE53E9" w:rsidRPr="005C626E">
              <w:rPr>
                <w:rFonts w:ascii="Arial" w:hAnsi="Arial"/>
                <w:sz w:val="20"/>
                <w:szCs w:val="20"/>
              </w:rPr>
              <w:t>u Statutom Ekonomskog fakulteta</w:t>
            </w:r>
            <w:r w:rsidRPr="005C626E">
              <w:rPr>
                <w:rFonts w:ascii="Arial" w:hAnsi="Arial"/>
                <w:sz w:val="20"/>
                <w:szCs w:val="20"/>
              </w:rPr>
              <w:t xml:space="preserve"> te Pravilnikom o studiju i studiranju</w:t>
            </w:r>
            <w:r w:rsidRPr="005C626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A610A" w:rsidRPr="005C626E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610A" w:rsidRPr="005C626E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C626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2F08" w:rsidRPr="005C626E" w:rsidRDefault="002A2F08" w:rsidP="002A2F08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5C626E">
              <w:rPr>
                <w:rFonts w:ascii="Arial" w:hAnsi="Arial"/>
                <w:sz w:val="20"/>
                <w:szCs w:val="20"/>
              </w:rPr>
              <w:t>Temeljni ishod učenja:</w:t>
            </w:r>
          </w:p>
          <w:p w:rsidR="00E84943" w:rsidRPr="005C626E" w:rsidRDefault="00E84943" w:rsidP="002A2F08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5C626E">
              <w:rPr>
                <w:rFonts w:ascii="Arial" w:hAnsi="Arial"/>
                <w:sz w:val="20"/>
                <w:szCs w:val="20"/>
              </w:rPr>
              <w:t>Vrjednovanje teorijskih i praktičnih znanja</w:t>
            </w:r>
            <w:r w:rsidR="008A1CF6" w:rsidRPr="005C626E">
              <w:rPr>
                <w:rFonts w:ascii="Arial" w:hAnsi="Arial"/>
                <w:sz w:val="20"/>
                <w:szCs w:val="20"/>
              </w:rPr>
              <w:t xml:space="preserve"> iz područja </w:t>
            </w:r>
            <w:r w:rsidR="00D37041" w:rsidRPr="005C626E">
              <w:rPr>
                <w:rFonts w:ascii="Arial" w:hAnsi="Arial"/>
                <w:sz w:val="20"/>
                <w:szCs w:val="20"/>
              </w:rPr>
              <w:t xml:space="preserve">upravljačkog računovodstva usmjerenog prema praćenju troškova u funkciji donošenja poslovnih odluka </w:t>
            </w:r>
            <w:r w:rsidR="00E4283D" w:rsidRPr="005C626E">
              <w:rPr>
                <w:rFonts w:ascii="Arial" w:hAnsi="Arial"/>
                <w:sz w:val="20"/>
                <w:szCs w:val="20"/>
              </w:rPr>
              <w:t>(razina 7)</w:t>
            </w:r>
          </w:p>
          <w:p w:rsidR="002A2F08" w:rsidRPr="005C626E" w:rsidRDefault="002A2F08" w:rsidP="002A2F08">
            <w:pPr>
              <w:spacing w:after="0" w:line="240" w:lineRule="auto"/>
              <w:rPr>
                <w:rFonts w:ascii="Arial" w:hAnsi="Arial"/>
                <w:sz w:val="20"/>
                <w:szCs w:val="20"/>
                <w:highlight w:val="yellow"/>
              </w:rPr>
            </w:pPr>
          </w:p>
          <w:p w:rsidR="005C311A" w:rsidRPr="005C626E" w:rsidRDefault="005C311A" w:rsidP="002A2F08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5C626E">
              <w:rPr>
                <w:rFonts w:ascii="Arial" w:hAnsi="Arial"/>
                <w:sz w:val="20"/>
                <w:szCs w:val="20"/>
              </w:rPr>
              <w:t>Pojedinačni ishodi su:</w:t>
            </w:r>
          </w:p>
          <w:p w:rsidR="003113F2" w:rsidRPr="005C626E" w:rsidRDefault="00D37041" w:rsidP="003113F2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5C626E">
              <w:rPr>
                <w:rFonts w:ascii="Arial" w:hAnsi="Arial"/>
                <w:sz w:val="20"/>
                <w:szCs w:val="20"/>
              </w:rPr>
              <w:t>Utvrditi utjecaj računovodstva troškova na kontrolu efikasnosti upravljanja pojedinim dijelovima poslovanja</w:t>
            </w:r>
            <w:r w:rsidR="003113F2" w:rsidRPr="005C626E">
              <w:rPr>
                <w:rFonts w:ascii="Arial" w:hAnsi="Arial"/>
                <w:sz w:val="20"/>
                <w:szCs w:val="20"/>
              </w:rPr>
              <w:t xml:space="preserve"> </w:t>
            </w:r>
            <w:r w:rsidR="002A2F08" w:rsidRPr="005C626E">
              <w:rPr>
                <w:rFonts w:ascii="Arial" w:hAnsi="Arial"/>
                <w:sz w:val="20"/>
                <w:szCs w:val="20"/>
              </w:rPr>
              <w:t xml:space="preserve">(razina </w:t>
            </w:r>
            <w:r w:rsidRPr="005C626E">
              <w:rPr>
                <w:rFonts w:ascii="Arial" w:hAnsi="Arial"/>
                <w:sz w:val="20"/>
                <w:szCs w:val="20"/>
              </w:rPr>
              <w:t>7</w:t>
            </w:r>
            <w:r w:rsidR="002A2F08" w:rsidRPr="005C626E">
              <w:rPr>
                <w:rFonts w:ascii="Arial" w:hAnsi="Arial"/>
                <w:sz w:val="20"/>
                <w:szCs w:val="20"/>
              </w:rPr>
              <w:t>)</w:t>
            </w:r>
          </w:p>
          <w:p w:rsidR="003113F2" w:rsidRPr="005C626E" w:rsidRDefault="00DE53E9" w:rsidP="003113F2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5C626E">
              <w:rPr>
                <w:rFonts w:ascii="Arial" w:hAnsi="Arial"/>
                <w:sz w:val="20"/>
                <w:szCs w:val="20"/>
              </w:rPr>
              <w:t>Utvrditi</w:t>
            </w:r>
            <w:r w:rsidR="003113F2" w:rsidRPr="005C626E">
              <w:rPr>
                <w:rFonts w:ascii="Arial" w:hAnsi="Arial"/>
                <w:sz w:val="20"/>
                <w:szCs w:val="20"/>
              </w:rPr>
              <w:t xml:space="preserve"> razlike između</w:t>
            </w:r>
            <w:r w:rsidR="00D37041" w:rsidRPr="005C626E">
              <w:rPr>
                <w:rFonts w:ascii="Arial" w:hAnsi="Arial"/>
                <w:sz w:val="20"/>
                <w:szCs w:val="20"/>
              </w:rPr>
              <w:t xml:space="preserve"> tradicionalnih i suvremenih metoda obračuna troškova</w:t>
            </w:r>
            <w:r w:rsidR="002A2F08" w:rsidRPr="005C626E">
              <w:rPr>
                <w:rFonts w:ascii="Arial" w:hAnsi="Arial"/>
                <w:sz w:val="20"/>
                <w:szCs w:val="20"/>
              </w:rPr>
              <w:t xml:space="preserve"> (razina 7)</w:t>
            </w:r>
          </w:p>
          <w:p w:rsidR="003113F2" w:rsidRPr="005C626E" w:rsidRDefault="00DE53E9" w:rsidP="003113F2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5C626E">
              <w:rPr>
                <w:rFonts w:ascii="Arial" w:hAnsi="Arial"/>
                <w:sz w:val="20"/>
                <w:szCs w:val="20"/>
              </w:rPr>
              <w:t>Utvrditi</w:t>
            </w:r>
            <w:r w:rsidR="003113F2" w:rsidRPr="005C626E">
              <w:rPr>
                <w:rFonts w:ascii="Arial" w:hAnsi="Arial"/>
                <w:sz w:val="20"/>
                <w:szCs w:val="20"/>
              </w:rPr>
              <w:t xml:space="preserve"> razlike u </w:t>
            </w:r>
            <w:r w:rsidR="00D37041" w:rsidRPr="005C626E">
              <w:rPr>
                <w:rFonts w:ascii="Arial" w:hAnsi="Arial"/>
                <w:sz w:val="20"/>
                <w:szCs w:val="20"/>
              </w:rPr>
              <w:t>praćenju troškova u sustavu radnih naloga u proizvodnji i uslužnim djelatnostima</w:t>
            </w:r>
            <w:r w:rsidR="003113F2" w:rsidRPr="005C626E">
              <w:rPr>
                <w:rFonts w:ascii="Arial" w:hAnsi="Arial"/>
                <w:sz w:val="20"/>
                <w:szCs w:val="20"/>
              </w:rPr>
              <w:t xml:space="preserve"> </w:t>
            </w:r>
            <w:r w:rsidR="002A2F08" w:rsidRPr="005C626E">
              <w:rPr>
                <w:rFonts w:ascii="Arial" w:hAnsi="Arial"/>
                <w:sz w:val="20"/>
                <w:szCs w:val="20"/>
              </w:rPr>
              <w:t>(razina 7)</w:t>
            </w:r>
          </w:p>
          <w:p w:rsidR="003113F2" w:rsidRPr="005C626E" w:rsidRDefault="006D5CFA" w:rsidP="003113F2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5C626E">
              <w:rPr>
                <w:rFonts w:ascii="Arial" w:hAnsi="Arial"/>
                <w:sz w:val="20"/>
                <w:szCs w:val="20"/>
              </w:rPr>
              <w:t>Predložiti</w:t>
            </w:r>
            <w:r w:rsidR="00DE53E9" w:rsidRPr="005C626E">
              <w:rPr>
                <w:rFonts w:ascii="Arial" w:hAnsi="Arial"/>
                <w:sz w:val="20"/>
                <w:szCs w:val="20"/>
              </w:rPr>
              <w:t xml:space="preserve"> </w:t>
            </w:r>
            <w:r w:rsidR="00D37041" w:rsidRPr="005C626E">
              <w:rPr>
                <w:rFonts w:ascii="Arial" w:hAnsi="Arial"/>
                <w:sz w:val="20"/>
                <w:szCs w:val="20"/>
              </w:rPr>
              <w:t>primjerene kalkulacije prema vrstama djelatnosti</w:t>
            </w:r>
            <w:r w:rsidR="002A2F08" w:rsidRPr="005C626E">
              <w:rPr>
                <w:rFonts w:ascii="Arial" w:hAnsi="Arial"/>
                <w:sz w:val="20"/>
                <w:szCs w:val="20"/>
              </w:rPr>
              <w:t xml:space="preserve"> (razina 7)</w:t>
            </w:r>
          </w:p>
          <w:p w:rsidR="003113F2" w:rsidRPr="005C626E" w:rsidRDefault="006D5CFA" w:rsidP="003113F2">
            <w:pPr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hAnsi="Arial"/>
                <w:sz w:val="20"/>
                <w:szCs w:val="20"/>
              </w:rPr>
            </w:pPr>
            <w:r w:rsidRPr="005C626E">
              <w:rPr>
                <w:rFonts w:ascii="Arial" w:hAnsi="Arial"/>
                <w:sz w:val="20"/>
                <w:szCs w:val="20"/>
              </w:rPr>
              <w:t>Predložiti</w:t>
            </w:r>
            <w:r w:rsidR="00D37041" w:rsidRPr="005C626E">
              <w:rPr>
                <w:rFonts w:ascii="Arial" w:hAnsi="Arial"/>
                <w:sz w:val="20"/>
                <w:szCs w:val="20"/>
              </w:rPr>
              <w:t xml:space="preserve"> primjerene metode obračuna</w:t>
            </w:r>
            <w:r w:rsidR="00A135E8" w:rsidRPr="005C626E">
              <w:rPr>
                <w:rFonts w:ascii="Arial" w:hAnsi="Arial"/>
                <w:sz w:val="20"/>
                <w:szCs w:val="20"/>
              </w:rPr>
              <w:t xml:space="preserve"> </w:t>
            </w:r>
            <w:r w:rsidR="00D37041" w:rsidRPr="005C626E">
              <w:rPr>
                <w:rFonts w:ascii="Arial" w:hAnsi="Arial"/>
                <w:sz w:val="20"/>
                <w:szCs w:val="20"/>
              </w:rPr>
              <w:t xml:space="preserve">utroška zaliha prema vrstama djelatnosti </w:t>
            </w:r>
            <w:r w:rsidR="002A2F08" w:rsidRPr="005C626E">
              <w:rPr>
                <w:rFonts w:ascii="Arial" w:hAnsi="Arial"/>
                <w:sz w:val="20"/>
                <w:szCs w:val="20"/>
              </w:rPr>
              <w:t>(razina 7)</w:t>
            </w:r>
          </w:p>
          <w:p w:rsidR="003A610A" w:rsidRPr="005C626E" w:rsidRDefault="00A135E8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A610A" w:rsidRPr="005C626E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1F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:rsidR="00F541FC" w:rsidRPr="00F541FC" w:rsidRDefault="00F541FC" w:rsidP="00F541FC">
            <w:pPr>
              <w:rPr>
                <w:rFonts w:ascii="Arial" w:hAnsi="Arial" w:cs="Arial"/>
                <w:sz w:val="20"/>
                <w:szCs w:val="20"/>
              </w:rPr>
            </w:pPr>
          </w:p>
          <w:p w:rsidR="00F541FC" w:rsidRPr="00F541FC" w:rsidRDefault="00F541FC" w:rsidP="00F541FC">
            <w:pPr>
              <w:rPr>
                <w:rFonts w:ascii="Arial" w:hAnsi="Arial" w:cs="Arial"/>
                <w:sz w:val="20"/>
                <w:szCs w:val="20"/>
              </w:rPr>
            </w:pPr>
          </w:p>
          <w:p w:rsidR="00F541FC" w:rsidRPr="00F541FC" w:rsidRDefault="00F541FC" w:rsidP="00F541FC">
            <w:pPr>
              <w:rPr>
                <w:rFonts w:ascii="Arial" w:hAnsi="Arial" w:cs="Arial"/>
                <w:sz w:val="20"/>
                <w:szCs w:val="20"/>
              </w:rPr>
            </w:pPr>
          </w:p>
          <w:p w:rsidR="00F541FC" w:rsidRDefault="00F541FC" w:rsidP="00F541FC">
            <w:pPr>
              <w:rPr>
                <w:rFonts w:ascii="Arial" w:hAnsi="Arial" w:cs="Arial"/>
                <w:sz w:val="20"/>
                <w:szCs w:val="20"/>
              </w:rPr>
            </w:pPr>
          </w:p>
          <w:p w:rsidR="00F541FC" w:rsidRPr="00F541FC" w:rsidRDefault="00F541FC" w:rsidP="00F541FC">
            <w:pPr>
              <w:rPr>
                <w:rFonts w:ascii="Arial" w:hAnsi="Arial" w:cs="Arial"/>
                <w:sz w:val="20"/>
                <w:szCs w:val="20"/>
              </w:rPr>
            </w:pPr>
          </w:p>
          <w:p w:rsidR="00F541FC" w:rsidRDefault="00F541FC" w:rsidP="00F541FC">
            <w:pPr>
              <w:rPr>
                <w:rFonts w:ascii="Arial" w:hAnsi="Arial" w:cs="Arial"/>
                <w:sz w:val="20"/>
                <w:szCs w:val="20"/>
              </w:rPr>
            </w:pPr>
          </w:p>
          <w:p w:rsidR="003A610A" w:rsidRPr="00F541FC" w:rsidRDefault="003A610A" w:rsidP="00F541FC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6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53"/>
              <w:gridCol w:w="771"/>
              <w:gridCol w:w="2817"/>
              <w:gridCol w:w="895"/>
            </w:tblGrid>
            <w:tr w:rsidR="008704E9" w:rsidRPr="005C626E" w:rsidTr="00CD39ED">
              <w:tc>
                <w:tcPr>
                  <w:tcW w:w="3924" w:type="dxa"/>
                  <w:gridSpan w:val="2"/>
                  <w:tcBorders>
                    <w:left w:val="nil"/>
                  </w:tcBorders>
                </w:tcPr>
                <w:p w:rsidR="008704E9" w:rsidRPr="005C626E" w:rsidRDefault="008704E9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C626E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12" w:type="dxa"/>
                  <w:gridSpan w:val="2"/>
                </w:tcPr>
                <w:p w:rsidR="008704E9" w:rsidRPr="005C626E" w:rsidRDefault="008704E9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C626E">
                    <w:rPr>
                      <w:rFonts w:ascii="Arial" w:hAnsi="Arial" w:cs="Arial"/>
                      <w:sz w:val="20"/>
                      <w:szCs w:val="20"/>
                    </w:rPr>
                    <w:t>Vježbe/Seminar</w:t>
                  </w:r>
                </w:p>
              </w:tc>
            </w:tr>
            <w:tr w:rsidR="008704E9" w:rsidRPr="005C626E" w:rsidTr="00CD39ED">
              <w:tc>
                <w:tcPr>
                  <w:tcW w:w="3153" w:type="dxa"/>
                  <w:tcBorders>
                    <w:left w:val="nil"/>
                  </w:tcBorders>
                </w:tcPr>
                <w:p w:rsidR="00DD127A" w:rsidRPr="005C626E" w:rsidRDefault="00DD127A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8704E9" w:rsidRPr="005C626E" w:rsidRDefault="008704E9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C626E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  <w:p w:rsidR="008704E9" w:rsidRPr="005C626E" w:rsidRDefault="008704E9" w:rsidP="00CD39ED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71" w:type="dxa"/>
                </w:tcPr>
                <w:p w:rsidR="00DD127A" w:rsidRPr="005C626E" w:rsidRDefault="00DD127A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8704E9" w:rsidRPr="005C626E" w:rsidRDefault="008704E9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C626E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817" w:type="dxa"/>
                </w:tcPr>
                <w:p w:rsidR="00DD127A" w:rsidRPr="005C626E" w:rsidRDefault="00DD127A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8704E9" w:rsidRPr="005C626E" w:rsidRDefault="008704E9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C626E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895" w:type="dxa"/>
                </w:tcPr>
                <w:p w:rsidR="00DD127A" w:rsidRPr="005C626E" w:rsidRDefault="00DD127A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8704E9" w:rsidRPr="005C626E" w:rsidRDefault="008704E9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C626E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8704E9" w:rsidRPr="005C626E" w:rsidTr="00CD39ED">
              <w:tc>
                <w:tcPr>
                  <w:tcW w:w="3153" w:type="dxa"/>
                  <w:tcBorders>
                    <w:left w:val="nil"/>
                  </w:tcBorders>
                </w:tcPr>
                <w:p w:rsidR="008704E9" w:rsidRPr="005C626E" w:rsidRDefault="007D29E7" w:rsidP="00B92E87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sz w:val="18"/>
                      <w:szCs w:val="18"/>
                    </w:rPr>
                    <w:t xml:space="preserve">Osnovni koncept i sadržaj predmeta; Pojam i sadržaj računovodstva </w:t>
                  </w:r>
                  <w:r w:rsidR="000A1BD9" w:rsidRPr="005C626E">
                    <w:rPr>
                      <w:sz w:val="18"/>
                      <w:szCs w:val="18"/>
                    </w:rPr>
                    <w:t>troškova II.</w:t>
                  </w:r>
                </w:p>
              </w:tc>
              <w:tc>
                <w:tcPr>
                  <w:tcW w:w="771" w:type="dxa"/>
                </w:tcPr>
                <w:p w:rsidR="008704E9" w:rsidRPr="005C626E" w:rsidRDefault="00DF0C03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:rsidR="008704E9" w:rsidRPr="005C626E" w:rsidRDefault="006C35A4" w:rsidP="000A1BD9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sz w:val="18"/>
                      <w:szCs w:val="18"/>
                    </w:rPr>
                    <w:t>1.</w:t>
                  </w:r>
                  <w:r w:rsidR="000A1BD9" w:rsidRPr="005C626E">
                    <w:rPr>
                      <w:sz w:val="18"/>
                      <w:szCs w:val="18"/>
                    </w:rPr>
                    <w:t>Suvremene i tradicionalne metode upravljanja troškovima (uvodne napomene)</w:t>
                  </w:r>
                </w:p>
              </w:tc>
              <w:tc>
                <w:tcPr>
                  <w:tcW w:w="895" w:type="dxa"/>
                </w:tcPr>
                <w:p w:rsidR="008704E9" w:rsidRPr="005C626E" w:rsidRDefault="00F77CA4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8704E9" w:rsidRPr="005C626E" w:rsidTr="00CD39ED">
              <w:tc>
                <w:tcPr>
                  <w:tcW w:w="3153" w:type="dxa"/>
                  <w:tcBorders>
                    <w:left w:val="nil"/>
                  </w:tcBorders>
                </w:tcPr>
                <w:p w:rsidR="00F642F1" w:rsidRPr="00B92E87" w:rsidRDefault="00F642F1" w:rsidP="00B92E87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92E87">
                    <w:rPr>
                      <w:sz w:val="18"/>
                      <w:szCs w:val="18"/>
                    </w:rPr>
                    <w:t>Poznavanje troškova; Upravljanje troškovima; Raspored troškova</w:t>
                  </w:r>
                  <w:r w:rsidR="00B92E87" w:rsidRPr="00B92E8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71" w:type="dxa"/>
                </w:tcPr>
                <w:p w:rsidR="008704E9" w:rsidRPr="005C626E" w:rsidRDefault="00DF0C03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:rsidR="008704E9" w:rsidRPr="005C626E" w:rsidRDefault="006C35A4" w:rsidP="00E942CE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sz w:val="18"/>
                      <w:szCs w:val="18"/>
                    </w:rPr>
                    <w:t>2.</w:t>
                  </w:r>
                  <w:r w:rsidR="000A1BD9" w:rsidRPr="005C626E">
                    <w:rPr>
                      <w:sz w:val="18"/>
                      <w:szCs w:val="18"/>
                    </w:rPr>
                    <w:t>Računovodstvo troškova u funkciji poboljšanja profitabilnosti poduzeća – kontroling funkcija</w:t>
                  </w:r>
                  <w:r w:rsidR="00DD34A2" w:rsidRPr="00D042A4">
                    <w:rPr>
                      <w:rFonts w:cs="Calibri"/>
                      <w:color w:val="00B05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95" w:type="dxa"/>
                </w:tcPr>
                <w:p w:rsidR="008704E9" w:rsidRPr="005C626E" w:rsidRDefault="00F77CA4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8704E9" w:rsidRPr="005C626E" w:rsidTr="00CD39ED">
              <w:tc>
                <w:tcPr>
                  <w:tcW w:w="3153" w:type="dxa"/>
                  <w:tcBorders>
                    <w:left w:val="nil"/>
                  </w:tcBorders>
                </w:tcPr>
                <w:p w:rsidR="00A10263" w:rsidRPr="005C626E" w:rsidRDefault="00A10263" w:rsidP="00DD5FF4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sz w:val="18"/>
                      <w:szCs w:val="18"/>
                    </w:rPr>
                    <w:t>Povezani troškovi: Fiksni i varijabilni; Doprinos pokrića</w:t>
                  </w:r>
                  <w:r w:rsidR="007714C8" w:rsidRPr="005C626E">
                    <w:rPr>
                      <w:sz w:val="18"/>
                      <w:szCs w:val="18"/>
                    </w:rPr>
                    <w:t>, točka pokrića;</w:t>
                  </w:r>
                  <w:r w:rsidRPr="005C626E">
                    <w:rPr>
                      <w:sz w:val="18"/>
                      <w:szCs w:val="18"/>
                    </w:rPr>
                    <w:t xml:space="preserve"> Optimalan proizvodni program</w:t>
                  </w:r>
                </w:p>
              </w:tc>
              <w:tc>
                <w:tcPr>
                  <w:tcW w:w="771" w:type="dxa"/>
                </w:tcPr>
                <w:p w:rsidR="008704E9" w:rsidRPr="005C626E" w:rsidRDefault="00DF0C03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:rsidR="008704E9" w:rsidRDefault="006C35A4" w:rsidP="000A1BD9">
                  <w:pPr>
                    <w:tabs>
                      <w:tab w:val="left" w:pos="2820"/>
                    </w:tabs>
                    <w:spacing w:after="0"/>
                    <w:rPr>
                      <w:sz w:val="18"/>
                      <w:szCs w:val="18"/>
                    </w:rPr>
                  </w:pPr>
                  <w:r w:rsidRPr="005C626E">
                    <w:rPr>
                      <w:sz w:val="18"/>
                      <w:szCs w:val="18"/>
                    </w:rPr>
                    <w:t>3.</w:t>
                  </w:r>
                  <w:r w:rsidR="000A1BD9" w:rsidRPr="005C626E">
                    <w:rPr>
                      <w:sz w:val="18"/>
                      <w:szCs w:val="18"/>
                    </w:rPr>
                    <w:t>Knjigovodstvene isprave za praćenje stanja i kretanja kratkotrajne materijalne imovine</w:t>
                  </w:r>
                </w:p>
                <w:p w:rsidR="00DD34A2" w:rsidRPr="005C626E" w:rsidRDefault="00DD34A2" w:rsidP="000A1BD9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95" w:type="dxa"/>
                </w:tcPr>
                <w:p w:rsidR="008704E9" w:rsidRPr="005C626E" w:rsidRDefault="00F77CA4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8704E9" w:rsidRPr="005C626E" w:rsidTr="00CD39ED">
              <w:tc>
                <w:tcPr>
                  <w:tcW w:w="3153" w:type="dxa"/>
                  <w:tcBorders>
                    <w:left w:val="nil"/>
                  </w:tcBorders>
                </w:tcPr>
                <w:p w:rsidR="002D3029" w:rsidRPr="005C626E" w:rsidRDefault="002D3029" w:rsidP="006D5CFA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sz w:val="18"/>
                      <w:szCs w:val="18"/>
                    </w:rPr>
                    <w:t>Vrednovanje zaliha po neto vrijednosti koja se može realizirati</w:t>
                  </w:r>
                </w:p>
              </w:tc>
              <w:tc>
                <w:tcPr>
                  <w:tcW w:w="771" w:type="dxa"/>
                </w:tcPr>
                <w:p w:rsidR="008704E9" w:rsidRPr="005C626E" w:rsidRDefault="00DF0C03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:rsidR="008704E9" w:rsidRPr="005C626E" w:rsidRDefault="006C35A4" w:rsidP="000A1BD9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z w:val="18"/>
                      <w:szCs w:val="18"/>
                    </w:rPr>
                  </w:pPr>
                  <w:r w:rsidRPr="005C626E">
                    <w:rPr>
                      <w:rFonts w:cs="Arial"/>
                      <w:sz w:val="18"/>
                      <w:szCs w:val="18"/>
                    </w:rPr>
                    <w:t>4.</w:t>
                  </w:r>
                  <w:r w:rsidR="000A1BD9" w:rsidRPr="005C626E">
                    <w:rPr>
                      <w:rFonts w:cs="Arial"/>
                      <w:sz w:val="18"/>
                      <w:szCs w:val="18"/>
                    </w:rPr>
                    <w:t>Raspodjela fiksnih i varijabilnih troškova</w:t>
                  </w:r>
                  <w:r w:rsidR="00F348A2" w:rsidRPr="005C626E">
                    <w:rPr>
                      <w:rFonts w:cs="Arial"/>
                      <w:sz w:val="18"/>
                      <w:szCs w:val="18"/>
                    </w:rPr>
                    <w:t xml:space="preserve"> i njihovo terećenje na proizvodnju</w:t>
                  </w:r>
                </w:p>
              </w:tc>
              <w:tc>
                <w:tcPr>
                  <w:tcW w:w="895" w:type="dxa"/>
                </w:tcPr>
                <w:p w:rsidR="008704E9" w:rsidRPr="005C626E" w:rsidRDefault="00F77CA4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8704E9" w:rsidRPr="005C626E" w:rsidTr="00CD39ED">
              <w:tc>
                <w:tcPr>
                  <w:tcW w:w="3153" w:type="dxa"/>
                  <w:tcBorders>
                    <w:left w:val="nil"/>
                  </w:tcBorders>
                </w:tcPr>
                <w:p w:rsidR="008704E9" w:rsidRPr="005C626E" w:rsidRDefault="000A1BD9" w:rsidP="000A1BD9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sz w:val="18"/>
                      <w:szCs w:val="18"/>
                    </w:rPr>
                    <w:lastRenderedPageBreak/>
                    <w:t>Tradicionalne metode rasporeda neizravnih troškova</w:t>
                  </w:r>
                </w:p>
              </w:tc>
              <w:tc>
                <w:tcPr>
                  <w:tcW w:w="771" w:type="dxa"/>
                </w:tcPr>
                <w:p w:rsidR="008704E9" w:rsidRPr="005C626E" w:rsidRDefault="00DF0C03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:rsidR="008704E9" w:rsidRPr="005C626E" w:rsidRDefault="006C35A4" w:rsidP="00F348A2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z w:val="18"/>
                      <w:szCs w:val="18"/>
                    </w:rPr>
                  </w:pPr>
                  <w:r w:rsidRPr="005C626E">
                    <w:rPr>
                      <w:rFonts w:cs="Arial"/>
                      <w:sz w:val="18"/>
                      <w:szCs w:val="18"/>
                    </w:rPr>
                    <w:t>5.</w:t>
                  </w:r>
                  <w:r w:rsidR="00F348A2" w:rsidRPr="005C626E">
                    <w:rPr>
                      <w:rFonts w:cs="Arial"/>
                      <w:sz w:val="18"/>
                      <w:szCs w:val="18"/>
                    </w:rPr>
                    <w:t>Obračun prema tradicionalnim metodama obračuna troškova</w:t>
                  </w:r>
                  <w:r w:rsidR="00C72DCE" w:rsidRPr="005C626E">
                    <w:rPr>
                      <w:rFonts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95" w:type="dxa"/>
                </w:tcPr>
                <w:p w:rsidR="008704E9" w:rsidRPr="005C626E" w:rsidRDefault="00F77CA4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8704E9" w:rsidRPr="005C626E" w:rsidTr="00CD39ED">
              <w:tc>
                <w:tcPr>
                  <w:tcW w:w="3153" w:type="dxa"/>
                  <w:tcBorders>
                    <w:left w:val="nil"/>
                  </w:tcBorders>
                </w:tcPr>
                <w:p w:rsidR="008704E9" w:rsidRPr="005C626E" w:rsidRDefault="00F348A2" w:rsidP="00F348A2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z w:val="18"/>
                      <w:szCs w:val="18"/>
                    </w:rPr>
                  </w:pPr>
                  <w:r w:rsidRPr="005C626E">
                    <w:rPr>
                      <w:rFonts w:cs="Arial"/>
                      <w:sz w:val="18"/>
                      <w:szCs w:val="18"/>
                    </w:rPr>
                    <w:t>Računovodstveni obuhvat troška zaliha kod uslužnih djelatnosti</w:t>
                  </w:r>
                </w:p>
              </w:tc>
              <w:tc>
                <w:tcPr>
                  <w:tcW w:w="771" w:type="dxa"/>
                </w:tcPr>
                <w:p w:rsidR="008704E9" w:rsidRPr="005C626E" w:rsidRDefault="00DF0C03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:rsidR="00DD34A2" w:rsidRPr="005C626E" w:rsidRDefault="006C35A4" w:rsidP="00E942CE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z w:val="18"/>
                      <w:szCs w:val="18"/>
                    </w:rPr>
                  </w:pPr>
                  <w:r w:rsidRPr="005C626E">
                    <w:rPr>
                      <w:rFonts w:cs="Arial"/>
                      <w:sz w:val="18"/>
                      <w:szCs w:val="18"/>
                    </w:rPr>
                    <w:t>6.</w:t>
                  </w:r>
                  <w:r w:rsidR="00F348A2" w:rsidRPr="005C626E">
                    <w:rPr>
                      <w:rFonts w:cs="Arial"/>
                      <w:sz w:val="18"/>
                      <w:szCs w:val="18"/>
                    </w:rPr>
                    <w:t>Evidencija zaliha i troška zaliha u uslužnim djelatnostima</w:t>
                  </w:r>
                  <w:r w:rsidR="00DD34A2">
                    <w:rPr>
                      <w:rFonts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95" w:type="dxa"/>
                </w:tcPr>
                <w:p w:rsidR="008704E9" w:rsidRPr="005C626E" w:rsidRDefault="00F77CA4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8704E9" w:rsidRPr="005C626E" w:rsidTr="00CD39ED">
              <w:tc>
                <w:tcPr>
                  <w:tcW w:w="3153" w:type="dxa"/>
                  <w:tcBorders>
                    <w:left w:val="nil"/>
                  </w:tcBorders>
                </w:tcPr>
                <w:p w:rsidR="008704E9" w:rsidRPr="005C626E" w:rsidRDefault="005B128C" w:rsidP="009D0C62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sz w:val="18"/>
                      <w:szCs w:val="18"/>
                    </w:rPr>
                    <w:t>7.Obuhvat troškova prema MRS 11</w:t>
                  </w:r>
                  <w:r w:rsidR="00B92E87">
                    <w:rPr>
                      <w:sz w:val="18"/>
                      <w:szCs w:val="18"/>
                    </w:rPr>
                    <w:t xml:space="preserve">; </w:t>
                  </w:r>
                  <w:r w:rsidR="00B92E87" w:rsidRPr="009D0C62">
                    <w:rPr>
                      <w:sz w:val="18"/>
                      <w:szCs w:val="18"/>
                    </w:rPr>
                    <w:t>Metode obračuna troškova po stvarnim troškovima u graditeljstvu, LCC metoda</w:t>
                  </w:r>
                  <w:r w:rsidR="00B92E87">
                    <w:rPr>
                      <w:color w:val="00B05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71" w:type="dxa"/>
                </w:tcPr>
                <w:p w:rsidR="008704E9" w:rsidRPr="005C626E" w:rsidRDefault="00DF0C03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:rsidR="00DD34A2" w:rsidRPr="009D0C62" w:rsidRDefault="00F32A92" w:rsidP="00F32A92">
                  <w:pPr>
                    <w:tabs>
                      <w:tab w:val="left" w:pos="2820"/>
                    </w:tabs>
                    <w:spacing w:after="0"/>
                    <w:rPr>
                      <w:sz w:val="18"/>
                      <w:szCs w:val="18"/>
                    </w:rPr>
                  </w:pPr>
                  <w:r w:rsidRPr="005C626E">
                    <w:rPr>
                      <w:sz w:val="18"/>
                      <w:szCs w:val="18"/>
                    </w:rPr>
                    <w:t>7.Priznavanje troškova prema MRS 11</w:t>
                  </w:r>
                  <w:r w:rsidR="00F348A2" w:rsidRPr="005C626E">
                    <w:rPr>
                      <w:sz w:val="18"/>
                      <w:szCs w:val="18"/>
                    </w:rPr>
                    <w:t xml:space="preserve">, </w:t>
                  </w:r>
                  <w:r w:rsidR="00DD34A2" w:rsidRPr="009D0C62">
                    <w:rPr>
                      <w:sz w:val="18"/>
                      <w:szCs w:val="18"/>
                    </w:rPr>
                    <w:t xml:space="preserve">Izravni i neizravni troškovi u graditeljstvu </w:t>
                  </w:r>
                </w:p>
                <w:p w:rsidR="008704E9" w:rsidRPr="005C626E" w:rsidRDefault="00F348A2" w:rsidP="00F32A92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sz w:val="18"/>
                      <w:szCs w:val="18"/>
                    </w:rPr>
                    <w:t>Priprema za prvi kolokvij</w:t>
                  </w:r>
                </w:p>
              </w:tc>
              <w:tc>
                <w:tcPr>
                  <w:tcW w:w="895" w:type="dxa"/>
                </w:tcPr>
                <w:p w:rsidR="008704E9" w:rsidRPr="005C626E" w:rsidRDefault="00F77CA4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8704E9" w:rsidRPr="005C626E" w:rsidTr="00CD39ED">
              <w:tc>
                <w:tcPr>
                  <w:tcW w:w="3153" w:type="dxa"/>
                  <w:tcBorders>
                    <w:left w:val="nil"/>
                  </w:tcBorders>
                </w:tcPr>
                <w:p w:rsidR="00B92E87" w:rsidRDefault="009D0C62" w:rsidP="009D0C62">
                  <w:pPr>
                    <w:tabs>
                      <w:tab w:val="left" w:pos="2820"/>
                    </w:tabs>
                    <w:spacing w:after="0"/>
                    <w:ind w:left="720"/>
                    <w:rPr>
                      <w:strike/>
                      <w:sz w:val="18"/>
                      <w:szCs w:val="18"/>
                    </w:rPr>
                  </w:pPr>
                  <w:r w:rsidRPr="009D0C62">
                    <w:rPr>
                      <w:sz w:val="18"/>
                      <w:szCs w:val="18"/>
                    </w:rPr>
                    <w:t xml:space="preserve">1.kolokvij </w:t>
                  </w:r>
                </w:p>
                <w:p w:rsidR="00B92E87" w:rsidRPr="00B92E87" w:rsidRDefault="00B92E87" w:rsidP="00D042A4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</w:pPr>
                </w:p>
              </w:tc>
              <w:tc>
                <w:tcPr>
                  <w:tcW w:w="771" w:type="dxa"/>
                </w:tcPr>
                <w:p w:rsidR="008704E9" w:rsidRPr="005C626E" w:rsidRDefault="008704E9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817" w:type="dxa"/>
                </w:tcPr>
                <w:p w:rsidR="00DD34A2" w:rsidRPr="00D34459" w:rsidRDefault="009D0C62" w:rsidP="009D0C62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9D0C62">
                    <w:rPr>
                      <w:sz w:val="18"/>
                      <w:szCs w:val="18"/>
                    </w:rPr>
                    <w:t xml:space="preserve">1.kolokvij </w:t>
                  </w:r>
                </w:p>
              </w:tc>
              <w:tc>
                <w:tcPr>
                  <w:tcW w:w="895" w:type="dxa"/>
                </w:tcPr>
                <w:p w:rsidR="008704E9" w:rsidRPr="005C626E" w:rsidRDefault="008704E9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704E9" w:rsidRPr="005C626E" w:rsidTr="00CD39ED">
              <w:tc>
                <w:tcPr>
                  <w:tcW w:w="3153" w:type="dxa"/>
                  <w:tcBorders>
                    <w:left w:val="nil"/>
                  </w:tcBorders>
                </w:tcPr>
                <w:p w:rsidR="008704E9" w:rsidRPr="005C626E" w:rsidRDefault="009D0C62" w:rsidP="00F348A2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9. </w:t>
                  </w:r>
                  <w:r w:rsidR="00F348A2" w:rsidRPr="005C626E">
                    <w:rPr>
                      <w:sz w:val="18"/>
                      <w:szCs w:val="18"/>
                    </w:rPr>
                    <w:t>Suvremene metode obračuna troškova</w:t>
                  </w:r>
                </w:p>
              </w:tc>
              <w:tc>
                <w:tcPr>
                  <w:tcW w:w="771" w:type="dxa"/>
                </w:tcPr>
                <w:p w:rsidR="008704E9" w:rsidRPr="005C626E" w:rsidRDefault="00DF0C03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:rsidR="008704E9" w:rsidRPr="005C626E" w:rsidRDefault="006C35A4" w:rsidP="00F348A2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sz w:val="18"/>
                      <w:szCs w:val="18"/>
                    </w:rPr>
                    <w:t>9.</w:t>
                  </w:r>
                  <w:r w:rsidR="00F348A2" w:rsidRPr="005C626E">
                    <w:rPr>
                      <w:sz w:val="18"/>
                      <w:szCs w:val="18"/>
                    </w:rPr>
                    <w:t>Sličnosti i razlike suvremenih metoda obračuna troškova</w:t>
                  </w:r>
                  <w:r w:rsidR="004A285F" w:rsidRPr="005C626E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95" w:type="dxa"/>
                </w:tcPr>
                <w:p w:rsidR="008704E9" w:rsidRPr="005C626E" w:rsidRDefault="00F77CA4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F0C03" w:rsidRPr="005C626E" w:rsidTr="00CD39ED">
              <w:tc>
                <w:tcPr>
                  <w:tcW w:w="3153" w:type="dxa"/>
                  <w:tcBorders>
                    <w:left w:val="nil"/>
                  </w:tcBorders>
                </w:tcPr>
                <w:p w:rsidR="00DF0C03" w:rsidRPr="005C626E" w:rsidRDefault="009D0C62" w:rsidP="00F348A2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10.</w:t>
                  </w:r>
                  <w:r w:rsidR="00F348A2" w:rsidRPr="005C626E">
                    <w:rPr>
                      <w:rFonts w:cs="Arial"/>
                      <w:sz w:val="18"/>
                      <w:szCs w:val="18"/>
                    </w:rPr>
                    <w:t>Activity-Based-Costing metoda</w:t>
                  </w:r>
                </w:p>
              </w:tc>
              <w:tc>
                <w:tcPr>
                  <w:tcW w:w="771" w:type="dxa"/>
                </w:tcPr>
                <w:p w:rsidR="00DF0C03" w:rsidRPr="005C626E" w:rsidRDefault="00DF0C03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:rsidR="00DD34A2" w:rsidRPr="005C626E" w:rsidRDefault="006C35A4" w:rsidP="00E942CE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sz w:val="18"/>
                      <w:szCs w:val="18"/>
                    </w:rPr>
                    <w:t>10.</w:t>
                  </w:r>
                  <w:r w:rsidR="00F32A92" w:rsidRPr="005C626E">
                    <w:rPr>
                      <w:sz w:val="18"/>
                      <w:szCs w:val="18"/>
                    </w:rPr>
                    <w:t>Obuhvat</w:t>
                  </w:r>
                  <w:r w:rsidR="00F348A2" w:rsidRPr="005C626E">
                    <w:rPr>
                      <w:sz w:val="18"/>
                      <w:szCs w:val="18"/>
                    </w:rPr>
                    <w:t xml:space="preserve"> troškova prema ABC metodi</w:t>
                  </w:r>
                  <w:r w:rsidR="00DD34A2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95" w:type="dxa"/>
                </w:tcPr>
                <w:p w:rsidR="00DF0C03" w:rsidRPr="005C626E" w:rsidRDefault="00F77CA4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F0C03" w:rsidRPr="005C626E" w:rsidTr="00CD39ED">
              <w:tc>
                <w:tcPr>
                  <w:tcW w:w="3153" w:type="dxa"/>
                  <w:tcBorders>
                    <w:left w:val="nil"/>
                  </w:tcBorders>
                </w:tcPr>
                <w:p w:rsidR="00DF0C03" w:rsidRPr="005C626E" w:rsidRDefault="009D0C62" w:rsidP="00DD5FF4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11.</w:t>
                  </w:r>
                  <w:r w:rsidR="00F348A2" w:rsidRPr="005C626E">
                    <w:rPr>
                      <w:sz w:val="18"/>
                      <w:szCs w:val="18"/>
                    </w:rPr>
                    <w:t>Računovodstvo centara odgovornosti hotela – USALI metoda</w:t>
                  </w:r>
                  <w:r w:rsidR="00DD5FF4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71" w:type="dxa"/>
                </w:tcPr>
                <w:p w:rsidR="00DF0C03" w:rsidRPr="005C626E" w:rsidRDefault="00DF0C03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:rsidR="00DF0C03" w:rsidRPr="005C626E" w:rsidRDefault="006C35A4" w:rsidP="00F348A2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sz w:val="18"/>
                      <w:szCs w:val="18"/>
                    </w:rPr>
                    <w:t>11.</w:t>
                  </w:r>
                  <w:r w:rsidR="00F348A2" w:rsidRPr="005C626E">
                    <w:rPr>
                      <w:sz w:val="18"/>
                      <w:szCs w:val="18"/>
                    </w:rPr>
                    <w:t>Specifičnosti izvještavanja prema USALI metodi</w:t>
                  </w:r>
                </w:p>
              </w:tc>
              <w:tc>
                <w:tcPr>
                  <w:tcW w:w="895" w:type="dxa"/>
                </w:tcPr>
                <w:p w:rsidR="00DF0C03" w:rsidRPr="005C626E" w:rsidRDefault="00F77CA4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F0C03" w:rsidRPr="005C626E" w:rsidTr="00CD39ED">
              <w:tc>
                <w:tcPr>
                  <w:tcW w:w="3153" w:type="dxa"/>
                  <w:tcBorders>
                    <w:left w:val="nil"/>
                  </w:tcBorders>
                </w:tcPr>
                <w:p w:rsidR="00DF0C03" w:rsidRPr="005C626E" w:rsidRDefault="006C35A4" w:rsidP="00F348A2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z w:val="18"/>
                      <w:szCs w:val="18"/>
                    </w:rPr>
                  </w:pPr>
                  <w:r w:rsidRPr="005C626E">
                    <w:rPr>
                      <w:rFonts w:cs="Arial"/>
                      <w:sz w:val="18"/>
                      <w:szCs w:val="18"/>
                    </w:rPr>
                    <w:t>12.</w:t>
                  </w:r>
                  <w:r w:rsidR="00F348A2" w:rsidRPr="005C626E">
                    <w:rPr>
                      <w:rFonts w:cs="Arial"/>
                      <w:sz w:val="18"/>
                      <w:szCs w:val="18"/>
                    </w:rPr>
                    <w:t>Računovodstvo troškova kvalitete</w:t>
                  </w:r>
                  <w:r w:rsidR="00DF0C03" w:rsidRPr="005C626E">
                    <w:rPr>
                      <w:rFonts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71" w:type="dxa"/>
                </w:tcPr>
                <w:p w:rsidR="00DF0C03" w:rsidRPr="005C626E" w:rsidRDefault="00DF0C03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:rsidR="00DF0C03" w:rsidRPr="005C626E" w:rsidRDefault="006C35A4" w:rsidP="00F348A2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sz w:val="18"/>
                      <w:szCs w:val="18"/>
                    </w:rPr>
                    <w:t>12.</w:t>
                  </w:r>
                  <w:r w:rsidR="00F348A2" w:rsidRPr="005C626E">
                    <w:rPr>
                      <w:sz w:val="18"/>
                      <w:szCs w:val="18"/>
                    </w:rPr>
                    <w:t>Vrste troškova kvalitete i njihova evidencija – razred 5</w:t>
                  </w:r>
                  <w:r w:rsidR="00010420" w:rsidRPr="005C626E">
                    <w:rPr>
                      <w:sz w:val="18"/>
                      <w:szCs w:val="18"/>
                    </w:rPr>
                    <w:t xml:space="preserve"> </w:t>
                  </w:r>
                  <w:r w:rsidR="004A285F" w:rsidRPr="005C626E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95" w:type="dxa"/>
                </w:tcPr>
                <w:p w:rsidR="00DF0C03" w:rsidRPr="005C626E" w:rsidRDefault="00F77CA4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F0C03" w:rsidRPr="005C626E" w:rsidTr="00CD39ED">
              <w:tc>
                <w:tcPr>
                  <w:tcW w:w="3153" w:type="dxa"/>
                  <w:tcBorders>
                    <w:left w:val="nil"/>
                  </w:tcBorders>
                </w:tcPr>
                <w:p w:rsidR="00DF0C03" w:rsidRPr="005C626E" w:rsidRDefault="006C35A4" w:rsidP="00F348A2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z w:val="18"/>
                      <w:szCs w:val="18"/>
                    </w:rPr>
                  </w:pPr>
                  <w:r w:rsidRPr="005C626E">
                    <w:rPr>
                      <w:rFonts w:cs="Arial"/>
                      <w:sz w:val="18"/>
                      <w:szCs w:val="18"/>
                    </w:rPr>
                    <w:t>13.</w:t>
                  </w:r>
                  <w:r w:rsidR="00F348A2" w:rsidRPr="005C626E">
                    <w:rPr>
                      <w:rFonts w:cs="Arial"/>
                      <w:sz w:val="18"/>
                      <w:szCs w:val="18"/>
                    </w:rPr>
                    <w:t>Kalkulacije u djelatnostima proizvodnje, trgovine i usluga</w:t>
                  </w:r>
                </w:p>
              </w:tc>
              <w:tc>
                <w:tcPr>
                  <w:tcW w:w="771" w:type="dxa"/>
                </w:tcPr>
                <w:p w:rsidR="00DF0C03" w:rsidRPr="005C626E" w:rsidRDefault="00DF0C03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:rsidR="00DF0C03" w:rsidRPr="005C626E" w:rsidRDefault="006C35A4" w:rsidP="00E942CE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sz w:val="18"/>
                      <w:szCs w:val="18"/>
                    </w:rPr>
                    <w:t>13.</w:t>
                  </w:r>
                  <w:r w:rsidR="00F348A2" w:rsidRPr="005C626E">
                    <w:rPr>
                      <w:sz w:val="18"/>
                      <w:szCs w:val="18"/>
                    </w:rPr>
                    <w:t>Metoda troška životnog ciklusa proizvoda – LCC metoda</w:t>
                  </w:r>
                  <w:r w:rsidR="004A285F" w:rsidRPr="005C626E">
                    <w:rPr>
                      <w:sz w:val="18"/>
                      <w:szCs w:val="18"/>
                    </w:rPr>
                    <w:t xml:space="preserve"> </w:t>
                  </w:r>
                  <w:r w:rsidR="00E942CE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895" w:type="dxa"/>
                </w:tcPr>
                <w:p w:rsidR="00DF0C03" w:rsidRPr="005C626E" w:rsidRDefault="00F77CA4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F0C03" w:rsidRPr="005C626E" w:rsidTr="00CD39ED">
              <w:tc>
                <w:tcPr>
                  <w:tcW w:w="3153" w:type="dxa"/>
                  <w:tcBorders>
                    <w:left w:val="nil"/>
                  </w:tcBorders>
                </w:tcPr>
                <w:p w:rsidR="00DF0C03" w:rsidRPr="005C626E" w:rsidRDefault="006C35A4" w:rsidP="00DD5FF4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z w:val="18"/>
                      <w:szCs w:val="18"/>
                    </w:rPr>
                  </w:pPr>
                  <w:r w:rsidRPr="005C626E">
                    <w:rPr>
                      <w:rFonts w:cs="Arial"/>
                      <w:sz w:val="18"/>
                      <w:szCs w:val="18"/>
                    </w:rPr>
                    <w:t>14.</w:t>
                  </w:r>
                  <w:r w:rsidR="00F348A2" w:rsidRPr="005C626E">
                    <w:rPr>
                      <w:rFonts w:cs="Arial"/>
                      <w:sz w:val="18"/>
                      <w:szCs w:val="18"/>
                    </w:rPr>
                    <w:t>Metode obračuna utroška zaliha prema MRS 2</w:t>
                  </w:r>
                  <w:r w:rsidR="00DD5FF4">
                    <w:rPr>
                      <w:rFonts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71" w:type="dxa"/>
                </w:tcPr>
                <w:p w:rsidR="00DF0C03" w:rsidRPr="005C626E" w:rsidRDefault="00DF0C03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:rsidR="00DF0C03" w:rsidRPr="005C626E" w:rsidRDefault="006C35A4" w:rsidP="00F76A64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sz w:val="18"/>
                      <w:szCs w:val="18"/>
                    </w:rPr>
                    <w:t>14.</w:t>
                  </w:r>
                  <w:r w:rsidR="00F348A2" w:rsidRPr="005C626E">
                    <w:rPr>
                      <w:sz w:val="18"/>
                      <w:szCs w:val="18"/>
                    </w:rPr>
                    <w:t>FIFO metoda, PPC metoda te druge metode i tehnike, Priprema za drugi kolokvij</w:t>
                  </w:r>
                  <w:r w:rsidR="004A285F" w:rsidRPr="005C626E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95" w:type="dxa"/>
                </w:tcPr>
                <w:p w:rsidR="00DF0C03" w:rsidRPr="005C626E" w:rsidRDefault="00F77CA4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626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F0C03" w:rsidRPr="005C626E" w:rsidTr="00CD39ED">
              <w:tc>
                <w:tcPr>
                  <w:tcW w:w="3153" w:type="dxa"/>
                  <w:tcBorders>
                    <w:left w:val="nil"/>
                  </w:tcBorders>
                </w:tcPr>
                <w:p w:rsidR="00D042A4" w:rsidRPr="009D0C62" w:rsidRDefault="009D0C62" w:rsidP="00F348A2">
                  <w:pPr>
                    <w:tabs>
                      <w:tab w:val="left" w:pos="2820"/>
                    </w:tabs>
                    <w:spacing w:after="0"/>
                    <w:rPr>
                      <w:sz w:val="18"/>
                      <w:szCs w:val="18"/>
                    </w:rPr>
                  </w:pPr>
                  <w:r w:rsidRPr="009D0C62">
                    <w:rPr>
                      <w:sz w:val="18"/>
                      <w:szCs w:val="18"/>
                    </w:rPr>
                    <w:t xml:space="preserve">2.kolokvij </w:t>
                  </w:r>
                </w:p>
                <w:p w:rsidR="00D042A4" w:rsidRPr="00D042A4" w:rsidRDefault="00D042A4" w:rsidP="00F348A2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</w:pPr>
                </w:p>
              </w:tc>
              <w:tc>
                <w:tcPr>
                  <w:tcW w:w="771" w:type="dxa"/>
                </w:tcPr>
                <w:p w:rsidR="00DF0C03" w:rsidRPr="005C626E" w:rsidRDefault="00DF0C03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817" w:type="dxa"/>
                </w:tcPr>
                <w:p w:rsidR="00DD34A2" w:rsidRPr="00DD34A2" w:rsidRDefault="009D0C62" w:rsidP="009D0C62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9D0C62">
                    <w:rPr>
                      <w:sz w:val="18"/>
                      <w:szCs w:val="18"/>
                    </w:rPr>
                    <w:t xml:space="preserve">2.kolokvij </w:t>
                  </w:r>
                </w:p>
              </w:tc>
              <w:tc>
                <w:tcPr>
                  <w:tcW w:w="895" w:type="dxa"/>
                </w:tcPr>
                <w:p w:rsidR="00DF0C03" w:rsidRPr="005C626E" w:rsidRDefault="00DF0C03" w:rsidP="00CD39E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3A610A" w:rsidRPr="005C626E" w:rsidRDefault="003A610A" w:rsidP="00AC17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610A" w:rsidRPr="005C626E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C626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44441F" w:rsidRDefault="00D042A4" w:rsidP="003A610A">
            <w:pPr>
              <w:pStyle w:val="FieldText"/>
              <w:rPr>
                <w:rFonts w:ascii="Arial" w:hAnsi="Arial" w:cs="Arial"/>
                <w:bCs/>
                <w:sz w:val="20"/>
                <w:szCs w:val="20"/>
                <w:lang w:val="hr-HR"/>
              </w:rPr>
            </w:pPr>
            <w:r w:rsidRPr="0044441F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x</w:t>
            </w:r>
            <w:r w:rsidR="003A610A" w:rsidRPr="0044441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44441F">
              <w:rPr>
                <w:rFonts w:ascii="Arial" w:hAnsi="Arial" w:cs="Arial"/>
                <w:bCs/>
                <w:sz w:val="20"/>
                <w:szCs w:val="20"/>
                <w:lang w:val="hr-HR"/>
              </w:rPr>
              <w:t>predavanja</w:t>
            </w:r>
          </w:p>
          <w:p w:rsidR="003A610A" w:rsidRPr="0044441F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441F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44441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3A610A" w:rsidRPr="0044441F" w:rsidRDefault="00D042A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441F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x</w:t>
            </w:r>
            <w:r w:rsidR="003A610A" w:rsidRPr="0044441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44441F">
              <w:rPr>
                <w:rFonts w:ascii="Arial" w:hAnsi="Arial" w:cs="Arial"/>
                <w:bCs/>
                <w:sz w:val="20"/>
                <w:szCs w:val="20"/>
                <w:lang w:val="hr-HR"/>
              </w:rPr>
              <w:t xml:space="preserve">vježbe  </w:t>
            </w:r>
          </w:p>
          <w:p w:rsidR="003A610A" w:rsidRPr="0044441F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441F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44441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4441F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44441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3A610A" w:rsidRPr="0044441F" w:rsidRDefault="00E942CE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441F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x</w:t>
            </w:r>
            <w:r w:rsidR="003A610A" w:rsidRPr="0044441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44441F">
              <w:rPr>
                <w:rFonts w:ascii="Arial" w:hAnsi="Arial" w:cs="Arial"/>
                <w:sz w:val="20"/>
                <w:szCs w:val="20"/>
                <w:lang w:val="hr-HR"/>
              </w:rPr>
              <w:t>mješovito e-učenje</w:t>
            </w:r>
          </w:p>
          <w:p w:rsidR="003A610A" w:rsidRPr="0044441F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4441F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44441F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44441F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441F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44441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3A610A" w:rsidRPr="0044441F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441F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44441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3A610A" w:rsidRPr="0044441F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441F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44441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3A610A" w:rsidRPr="0044441F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441F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44441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3A610A" w:rsidRPr="0044441F" w:rsidRDefault="00D042A4" w:rsidP="00D042A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4441F">
              <w:rPr>
                <w:rFonts w:ascii="MS Gothic" w:eastAsia="MS Gothic" w:hAnsi="MS Gothic" w:cs="Arial" w:hint="eastAsia"/>
                <w:sz w:val="20"/>
                <w:szCs w:val="20"/>
              </w:rPr>
              <w:t>x</w:t>
            </w:r>
            <w:r w:rsidR="003A610A" w:rsidRPr="0044441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4441F">
              <w:rPr>
                <w:rFonts w:ascii="Arial" w:hAnsi="Arial" w:cs="Arial"/>
                <w:b/>
                <w:sz w:val="20"/>
                <w:szCs w:val="20"/>
              </w:rPr>
              <w:t>kviz</w:t>
            </w:r>
            <w:r w:rsidR="003A610A" w:rsidRPr="0044441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A610A" w:rsidRPr="0044441F">
              <w:rPr>
                <w:rFonts w:ascii="Arial" w:hAnsi="Arial" w:cs="Arial"/>
                <w:sz w:val="20"/>
                <w:szCs w:val="20"/>
              </w:rPr>
              <w:t>(ostalo upisati)</w:t>
            </w:r>
            <w:r w:rsidR="003A610A" w:rsidRPr="0044441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A610A" w:rsidRPr="0044441F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A610A" w:rsidRPr="005C626E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C626E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A610A" w:rsidRPr="005C626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A610A" w:rsidRPr="005C626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6E2EB8" w:rsidRPr="005C626E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2EB8" w:rsidRPr="0044441F" w:rsidRDefault="006E2EB8" w:rsidP="006E2E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4441F">
              <w:rPr>
                <w:rFonts w:ascii="Arial" w:hAnsi="Arial" w:cs="Arial"/>
                <w:sz w:val="20"/>
                <w:szCs w:val="20"/>
                <w:lang w:eastAsia="hr-HR"/>
              </w:rPr>
              <w:t xml:space="preserve">Uvjet za dobivanje potpisa redovni studenti stječu prisustvovanjem na predavanjima i vježbama (minimalno </w:t>
            </w:r>
            <w:r w:rsidR="009D0C62" w:rsidRPr="0044441F">
              <w:rPr>
                <w:rFonts w:ascii="Arial" w:hAnsi="Arial" w:cs="Arial"/>
                <w:sz w:val="20"/>
                <w:szCs w:val="20"/>
                <w:lang w:eastAsia="hr-HR"/>
              </w:rPr>
              <w:t xml:space="preserve">50% od ukupne satnice) kao i pristupu na sva 4 </w:t>
            </w:r>
            <w:proofErr w:type="spellStart"/>
            <w:r w:rsidR="009D0C62" w:rsidRPr="0044441F">
              <w:rPr>
                <w:rFonts w:ascii="Arial" w:hAnsi="Arial" w:cs="Arial"/>
                <w:sz w:val="20"/>
                <w:szCs w:val="20"/>
                <w:lang w:eastAsia="hr-HR"/>
              </w:rPr>
              <w:t>samoevaluacijska</w:t>
            </w:r>
            <w:proofErr w:type="spellEnd"/>
            <w:r w:rsidR="009D0C62" w:rsidRPr="0044441F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testa (kviza)</w:t>
            </w:r>
          </w:p>
          <w:p w:rsidR="00E942CE" w:rsidRPr="0044441F" w:rsidRDefault="00E942CE" w:rsidP="0044441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4441F">
              <w:rPr>
                <w:rStyle w:val="hps"/>
                <w:rFonts w:ascii="Arial" w:hAnsi="Arial" w:cs="Arial"/>
                <w:sz w:val="20"/>
                <w:szCs w:val="20"/>
              </w:rPr>
              <w:t>Samoevaluacijski</w:t>
            </w:r>
            <w:proofErr w:type="spellEnd"/>
            <w:r w:rsidRPr="0044441F">
              <w:rPr>
                <w:rStyle w:val="hps"/>
                <w:rFonts w:ascii="Arial" w:hAnsi="Arial" w:cs="Arial"/>
                <w:sz w:val="20"/>
                <w:szCs w:val="20"/>
              </w:rPr>
              <w:t xml:space="preserve"> test (kviz) se sastoji od različitih vrsta pitanja (Točno/Netočno, Višestruki odabir jedan točan odgovor, Višestruki odabir više točnih odgovora, Uparivanje odgovora i Popunjavanje praznine). </w:t>
            </w:r>
          </w:p>
        </w:tc>
      </w:tr>
      <w:tr w:rsidR="006E2EB8" w:rsidRPr="005C626E" w:rsidTr="003A610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5C626E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2EB8" w:rsidRPr="0044441F" w:rsidRDefault="006E2EB8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441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2EB8" w:rsidRPr="0044441F" w:rsidRDefault="009D0C62" w:rsidP="009D0C6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441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5C626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C626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C626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C626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C626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5C626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C626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C626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C626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C626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6E2EB8" w:rsidRPr="005C626E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6E2EB8" w:rsidRPr="0044441F" w:rsidRDefault="006E2EB8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441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6E2EB8" w:rsidRPr="0044441F" w:rsidRDefault="006E2EB8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441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4441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4441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4441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4441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4441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4441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4441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4441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4441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5C626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C626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C626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C626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C626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5C626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C626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C626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C626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C626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6E2EB8" w:rsidRPr="005C626E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5C626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C626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C626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C626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C626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5C626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C626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C626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C626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C626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6E2EB8" w:rsidRPr="005C626E" w:rsidRDefault="00AF7352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D0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Kviz</w:t>
            </w:r>
            <w:r w:rsidR="006E2EB8"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2EB8" w:rsidRPr="009D0C62" w:rsidRDefault="00E942CE" w:rsidP="003A610A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9D0C62"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  <w:t>0,5</w:t>
            </w:r>
          </w:p>
        </w:tc>
      </w:tr>
      <w:tr w:rsidR="006E2EB8" w:rsidRPr="005C626E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6E2EB8" w:rsidRPr="009D0C62" w:rsidRDefault="00FD35DE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vertAlign w:val="superscript"/>
                <w:lang w:val="hr-HR"/>
              </w:rPr>
            </w:pPr>
            <w:r w:rsidRPr="009D0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C626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6E2EB8" w:rsidRPr="005C626E" w:rsidRDefault="00FD35DE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D0C62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626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C626E">
              <w:rPr>
                <w:rFonts w:ascii="Arial" w:hAnsi="Arial" w:cs="Arial"/>
                <w:sz w:val="20"/>
                <w:szCs w:val="20"/>
              </w:rPr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C626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626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C626E">
              <w:rPr>
                <w:rFonts w:ascii="Arial" w:hAnsi="Arial" w:cs="Arial"/>
                <w:sz w:val="20"/>
                <w:szCs w:val="20"/>
              </w:rPr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E2EB8" w:rsidRPr="005C626E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2EB8" w:rsidRPr="009D0C62" w:rsidRDefault="00FD35DE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D0C62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626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C626E">
              <w:rPr>
                <w:rFonts w:ascii="Arial" w:hAnsi="Arial" w:cs="Arial"/>
                <w:sz w:val="20"/>
                <w:szCs w:val="20"/>
              </w:rPr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626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C626E">
              <w:rPr>
                <w:rFonts w:ascii="Arial" w:hAnsi="Arial" w:cs="Arial"/>
                <w:sz w:val="20"/>
                <w:szCs w:val="20"/>
              </w:rPr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C626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626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C626E">
              <w:rPr>
                <w:rFonts w:ascii="Arial" w:hAnsi="Arial" w:cs="Arial"/>
                <w:sz w:val="20"/>
                <w:szCs w:val="20"/>
              </w:rPr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E2EB8" w:rsidRPr="005C626E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2EB8" w:rsidRPr="005C626E" w:rsidRDefault="009D0C62" w:rsidP="00072FB2">
            <w:pPr>
              <w:tabs>
                <w:tab w:val="left" w:pos="2820"/>
              </w:tabs>
              <w:spacing w:after="0"/>
              <w:rPr>
                <w:rStyle w:val="hps"/>
                <w:rFonts w:ascii="Arial" w:hAnsi="Arial"/>
                <w:sz w:val="20"/>
                <w:szCs w:val="20"/>
              </w:rPr>
            </w:pPr>
            <w:r>
              <w:rPr>
                <w:rStyle w:val="hps"/>
                <w:rFonts w:ascii="Arial" w:hAnsi="Arial"/>
                <w:sz w:val="20"/>
                <w:szCs w:val="20"/>
                <w:lang w:val="sv-SE"/>
              </w:rPr>
              <w:t>*</w:t>
            </w:r>
            <w:r w:rsidR="006E2EB8" w:rsidRPr="005C626E">
              <w:rPr>
                <w:rStyle w:val="hps"/>
                <w:rFonts w:ascii="Arial" w:hAnsi="Arial"/>
                <w:sz w:val="20"/>
                <w:szCs w:val="20"/>
                <w:lang w:val="sv-SE"/>
              </w:rPr>
              <w:t>Tijekom nastave studenti polažu dva kolokvija. Studenti</w:t>
            </w:r>
            <w:r w:rsidR="006E2EB8" w:rsidRPr="005C626E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="006E2EB8" w:rsidRPr="005C626E">
              <w:rPr>
                <w:rStyle w:val="hps"/>
                <w:rFonts w:ascii="Arial" w:hAnsi="Arial"/>
                <w:sz w:val="20"/>
                <w:szCs w:val="20"/>
                <w:lang w:val="sv-SE"/>
              </w:rPr>
              <w:t>koji</w:t>
            </w:r>
            <w:r w:rsidR="006E2EB8" w:rsidRPr="005C626E">
              <w:rPr>
                <w:rStyle w:val="hps"/>
                <w:rFonts w:ascii="Arial" w:hAnsi="Arial"/>
                <w:sz w:val="20"/>
                <w:szCs w:val="20"/>
              </w:rPr>
              <w:t xml:space="preserve"> kolokviraju, </w:t>
            </w:r>
            <w:r w:rsidR="00BF55E1" w:rsidRPr="005C626E">
              <w:rPr>
                <w:rStyle w:val="hps"/>
                <w:rFonts w:ascii="Arial" w:hAnsi="Arial"/>
                <w:sz w:val="20"/>
                <w:szCs w:val="20"/>
                <w:lang w:val="sv-SE"/>
              </w:rPr>
              <w:t>bit</w:t>
            </w:r>
            <w:r w:rsidR="006E2EB8" w:rsidRPr="005C626E">
              <w:rPr>
                <w:rStyle w:val="hps"/>
                <w:rFonts w:ascii="Arial" w:hAnsi="Arial"/>
                <w:sz w:val="20"/>
                <w:szCs w:val="20"/>
              </w:rPr>
              <w:t xml:space="preserve"> ć</w:t>
            </w:r>
            <w:r w:rsidR="006E2EB8" w:rsidRPr="005C626E">
              <w:rPr>
                <w:rStyle w:val="hps"/>
                <w:rFonts w:ascii="Arial" w:hAnsi="Arial"/>
                <w:sz w:val="20"/>
                <w:szCs w:val="20"/>
                <w:lang w:val="sv-SE"/>
              </w:rPr>
              <w:t>e</w:t>
            </w:r>
            <w:r w:rsidR="006E2EB8" w:rsidRPr="005C626E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="006E2EB8" w:rsidRPr="005C626E">
              <w:rPr>
                <w:rStyle w:val="hps"/>
                <w:rFonts w:ascii="Arial" w:hAnsi="Arial"/>
                <w:sz w:val="20"/>
                <w:szCs w:val="20"/>
                <w:lang w:val="sv-SE"/>
              </w:rPr>
              <w:t>oslobo</w:t>
            </w:r>
            <w:r w:rsidR="006E2EB8" w:rsidRPr="005C626E">
              <w:rPr>
                <w:rStyle w:val="hps"/>
                <w:rFonts w:ascii="Arial" w:hAnsi="Arial"/>
                <w:sz w:val="20"/>
                <w:szCs w:val="20"/>
              </w:rPr>
              <w:t>đ</w:t>
            </w:r>
            <w:r w:rsidR="006E2EB8" w:rsidRPr="005C626E">
              <w:rPr>
                <w:rStyle w:val="hps"/>
                <w:rFonts w:ascii="Arial" w:hAnsi="Arial"/>
                <w:sz w:val="20"/>
                <w:szCs w:val="20"/>
                <w:lang w:val="sv-SE"/>
              </w:rPr>
              <w:t>eni</w:t>
            </w:r>
            <w:r w:rsidR="006E2EB8" w:rsidRPr="005C626E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="006E2EB8" w:rsidRPr="005C626E">
              <w:rPr>
                <w:rStyle w:val="hps"/>
                <w:rFonts w:ascii="Arial" w:hAnsi="Arial"/>
                <w:sz w:val="20"/>
                <w:szCs w:val="20"/>
                <w:lang w:val="sv-SE"/>
              </w:rPr>
              <w:t xml:space="preserve">ispita. </w:t>
            </w:r>
          </w:p>
          <w:p w:rsidR="006E2EB8" w:rsidRPr="005C626E" w:rsidRDefault="006E2EB8" w:rsidP="00072FB2">
            <w:pPr>
              <w:tabs>
                <w:tab w:val="left" w:pos="2820"/>
              </w:tabs>
              <w:spacing w:after="0"/>
              <w:rPr>
                <w:rStyle w:val="hps"/>
                <w:rFonts w:ascii="Arial" w:hAnsi="Arial"/>
                <w:sz w:val="20"/>
                <w:szCs w:val="20"/>
              </w:rPr>
            </w:pPr>
            <w:r w:rsidRPr="005C626E">
              <w:rPr>
                <w:rStyle w:val="hps"/>
                <w:rFonts w:ascii="Arial" w:hAnsi="Arial"/>
                <w:sz w:val="20"/>
                <w:szCs w:val="20"/>
              </w:rPr>
              <w:t xml:space="preserve">Ocjenjivanje i vrednovanje rada studenta </w:t>
            </w:r>
            <w:r w:rsidR="00BF55E1" w:rsidRPr="005C626E">
              <w:rPr>
                <w:rStyle w:val="hps"/>
                <w:rFonts w:ascii="Arial" w:hAnsi="Arial"/>
                <w:sz w:val="20"/>
                <w:szCs w:val="20"/>
              </w:rPr>
              <w:t>na kolokvijima</w:t>
            </w:r>
            <w:r w:rsidRPr="005C626E">
              <w:rPr>
                <w:rStyle w:val="hps"/>
                <w:rFonts w:ascii="Arial" w:hAnsi="Arial"/>
                <w:sz w:val="20"/>
                <w:szCs w:val="20"/>
              </w:rPr>
              <w:t>:</w:t>
            </w:r>
          </w:p>
          <w:p w:rsidR="00BF55E1" w:rsidRPr="005C626E" w:rsidRDefault="00BF55E1" w:rsidP="00BF55E1">
            <w:pPr>
              <w:tabs>
                <w:tab w:val="left" w:pos="2820"/>
              </w:tabs>
              <w:spacing w:after="0"/>
              <w:ind w:left="360"/>
              <w:rPr>
                <w:rStyle w:val="hps"/>
                <w:rFonts w:ascii="Arial" w:hAnsi="Arial" w:cs="Arial"/>
                <w:sz w:val="20"/>
                <w:szCs w:val="20"/>
              </w:rPr>
            </w:pPr>
            <w:r w:rsidRPr="005C626E">
              <w:rPr>
                <w:rStyle w:val="hps"/>
                <w:rFonts w:ascii="Arial" w:hAnsi="Arial" w:cs="Arial"/>
                <w:sz w:val="20"/>
                <w:szCs w:val="20"/>
              </w:rPr>
              <w:t>Teorijski dio (bodovi/ocjena)</w:t>
            </w:r>
            <w:r w:rsidRPr="005C626E">
              <w:rPr>
                <w:rStyle w:val="hps"/>
                <w:rFonts w:ascii="Arial" w:hAnsi="Arial" w:cs="Arial"/>
                <w:sz w:val="20"/>
                <w:szCs w:val="20"/>
              </w:rPr>
              <w:tab/>
              <w:t>Praktični dio (bodovi/ocjena)</w:t>
            </w:r>
          </w:p>
          <w:p w:rsidR="00BF55E1" w:rsidRPr="005C626E" w:rsidRDefault="00BF55E1" w:rsidP="00BF55E1">
            <w:pPr>
              <w:tabs>
                <w:tab w:val="left" w:pos="2820"/>
              </w:tabs>
              <w:spacing w:after="0"/>
              <w:ind w:left="360"/>
              <w:rPr>
                <w:rStyle w:val="hps"/>
                <w:rFonts w:ascii="Arial" w:hAnsi="Arial" w:cs="Arial"/>
                <w:sz w:val="20"/>
                <w:szCs w:val="20"/>
              </w:rPr>
            </w:pPr>
            <w:r w:rsidRPr="005C626E">
              <w:rPr>
                <w:rStyle w:val="hps"/>
                <w:rFonts w:ascii="Arial" w:hAnsi="Arial" w:cs="Arial"/>
                <w:sz w:val="20"/>
                <w:szCs w:val="20"/>
              </w:rPr>
              <w:t>9/2</w:t>
            </w:r>
            <w:r w:rsidRPr="005C626E">
              <w:rPr>
                <w:rStyle w:val="hps"/>
                <w:rFonts w:ascii="Arial" w:hAnsi="Arial" w:cs="Arial"/>
                <w:sz w:val="20"/>
                <w:szCs w:val="20"/>
              </w:rPr>
              <w:tab/>
            </w:r>
            <w:r w:rsidR="002B13B5" w:rsidRPr="005C626E">
              <w:rPr>
                <w:rStyle w:val="hps"/>
                <w:rFonts w:ascii="Arial" w:hAnsi="Arial" w:cs="Arial"/>
                <w:sz w:val="20"/>
                <w:szCs w:val="20"/>
              </w:rPr>
              <w:t xml:space="preserve">  </w:t>
            </w:r>
            <w:r w:rsidRPr="005C626E">
              <w:rPr>
                <w:rStyle w:val="hps"/>
                <w:rFonts w:ascii="Arial" w:hAnsi="Arial" w:cs="Arial"/>
                <w:sz w:val="20"/>
                <w:szCs w:val="20"/>
              </w:rPr>
              <w:tab/>
              <w:t>75</w:t>
            </w:r>
            <w:r w:rsidRPr="005C626E">
              <w:rPr>
                <w:rStyle w:val="hps"/>
                <w:rFonts w:ascii="Arial" w:hAnsi="Arial" w:cs="Arial"/>
                <w:sz w:val="20"/>
                <w:szCs w:val="20"/>
              </w:rPr>
              <w:tab/>
              <w:t>2</w:t>
            </w:r>
            <w:r w:rsidRPr="005C626E">
              <w:rPr>
                <w:rStyle w:val="hps"/>
                <w:rFonts w:ascii="Arial" w:hAnsi="Arial" w:cs="Arial"/>
                <w:sz w:val="20"/>
                <w:szCs w:val="20"/>
              </w:rPr>
              <w:tab/>
            </w:r>
          </w:p>
          <w:p w:rsidR="00BF55E1" w:rsidRPr="005C626E" w:rsidRDefault="00BF55E1" w:rsidP="00BF55E1">
            <w:pPr>
              <w:tabs>
                <w:tab w:val="left" w:pos="2820"/>
              </w:tabs>
              <w:spacing w:after="0"/>
              <w:ind w:left="360"/>
              <w:rPr>
                <w:rStyle w:val="hps"/>
                <w:rFonts w:ascii="Arial" w:hAnsi="Arial" w:cs="Arial"/>
                <w:sz w:val="20"/>
                <w:szCs w:val="20"/>
              </w:rPr>
            </w:pPr>
            <w:r w:rsidRPr="005C626E">
              <w:rPr>
                <w:rStyle w:val="hps"/>
                <w:rFonts w:ascii="Arial" w:hAnsi="Arial" w:cs="Arial"/>
                <w:sz w:val="20"/>
                <w:szCs w:val="20"/>
              </w:rPr>
              <w:lastRenderedPageBreak/>
              <w:t>10/3</w:t>
            </w:r>
            <w:r w:rsidRPr="005C626E">
              <w:rPr>
                <w:rStyle w:val="hps"/>
                <w:rFonts w:ascii="Arial" w:hAnsi="Arial" w:cs="Arial"/>
                <w:sz w:val="20"/>
                <w:szCs w:val="20"/>
              </w:rPr>
              <w:tab/>
            </w:r>
            <w:r w:rsidRPr="005C626E">
              <w:rPr>
                <w:rStyle w:val="hps"/>
                <w:rFonts w:ascii="Arial" w:hAnsi="Arial" w:cs="Arial"/>
                <w:sz w:val="20"/>
                <w:szCs w:val="20"/>
              </w:rPr>
              <w:tab/>
            </w:r>
            <w:r w:rsidR="002B13B5" w:rsidRPr="005C626E">
              <w:rPr>
                <w:rStyle w:val="hps"/>
                <w:rFonts w:ascii="Arial" w:hAnsi="Arial" w:cs="Arial"/>
                <w:sz w:val="20"/>
                <w:szCs w:val="20"/>
              </w:rPr>
              <w:t xml:space="preserve">             </w:t>
            </w:r>
            <w:r w:rsidRPr="005C626E">
              <w:rPr>
                <w:rStyle w:val="hps"/>
                <w:rFonts w:ascii="Arial" w:hAnsi="Arial" w:cs="Arial"/>
                <w:sz w:val="20"/>
                <w:szCs w:val="20"/>
              </w:rPr>
              <w:t>80</w:t>
            </w:r>
            <w:r w:rsidRPr="005C626E">
              <w:rPr>
                <w:rStyle w:val="hps"/>
                <w:rFonts w:ascii="Arial" w:hAnsi="Arial" w:cs="Arial"/>
                <w:sz w:val="20"/>
                <w:szCs w:val="20"/>
              </w:rPr>
              <w:tab/>
              <w:t>3</w:t>
            </w:r>
            <w:r w:rsidRPr="005C626E">
              <w:rPr>
                <w:rStyle w:val="hps"/>
                <w:rFonts w:ascii="Arial" w:hAnsi="Arial" w:cs="Arial"/>
                <w:sz w:val="20"/>
                <w:szCs w:val="20"/>
              </w:rPr>
              <w:tab/>
            </w:r>
          </w:p>
          <w:p w:rsidR="00BF55E1" w:rsidRPr="005C626E" w:rsidRDefault="00BF55E1" w:rsidP="00BF55E1">
            <w:pPr>
              <w:tabs>
                <w:tab w:val="left" w:pos="2820"/>
              </w:tabs>
              <w:spacing w:after="0"/>
              <w:ind w:left="360"/>
              <w:rPr>
                <w:rStyle w:val="hps"/>
                <w:rFonts w:ascii="Arial" w:hAnsi="Arial" w:cs="Arial"/>
                <w:sz w:val="20"/>
                <w:szCs w:val="20"/>
              </w:rPr>
            </w:pPr>
            <w:r w:rsidRPr="005C626E">
              <w:rPr>
                <w:rStyle w:val="hps"/>
                <w:rFonts w:ascii="Arial" w:hAnsi="Arial" w:cs="Arial"/>
                <w:sz w:val="20"/>
                <w:szCs w:val="20"/>
              </w:rPr>
              <w:t>11/4</w:t>
            </w:r>
            <w:r w:rsidRPr="005C626E">
              <w:rPr>
                <w:rStyle w:val="hps"/>
                <w:rFonts w:ascii="Arial" w:hAnsi="Arial" w:cs="Arial"/>
                <w:sz w:val="20"/>
                <w:szCs w:val="20"/>
              </w:rPr>
              <w:tab/>
            </w:r>
            <w:r w:rsidR="002B13B5" w:rsidRPr="005C626E">
              <w:rPr>
                <w:rStyle w:val="hps"/>
                <w:rFonts w:ascii="Arial" w:hAnsi="Arial" w:cs="Arial"/>
                <w:sz w:val="20"/>
                <w:szCs w:val="20"/>
              </w:rPr>
              <w:t xml:space="preserve">   </w:t>
            </w:r>
            <w:r w:rsidRPr="005C626E">
              <w:rPr>
                <w:rStyle w:val="hps"/>
                <w:rFonts w:ascii="Arial" w:hAnsi="Arial" w:cs="Arial"/>
                <w:sz w:val="20"/>
                <w:szCs w:val="20"/>
              </w:rPr>
              <w:tab/>
              <w:t>85</w:t>
            </w:r>
            <w:r w:rsidRPr="005C626E">
              <w:rPr>
                <w:rStyle w:val="hps"/>
                <w:rFonts w:ascii="Arial" w:hAnsi="Arial" w:cs="Arial"/>
                <w:sz w:val="20"/>
                <w:szCs w:val="20"/>
              </w:rPr>
              <w:tab/>
              <w:t>4</w:t>
            </w:r>
            <w:r w:rsidRPr="005C626E">
              <w:rPr>
                <w:rStyle w:val="hps"/>
                <w:rFonts w:ascii="Arial" w:hAnsi="Arial" w:cs="Arial"/>
                <w:sz w:val="20"/>
                <w:szCs w:val="20"/>
              </w:rPr>
              <w:tab/>
            </w:r>
          </w:p>
          <w:p w:rsidR="00BF55E1" w:rsidRPr="005C626E" w:rsidRDefault="00BF55E1" w:rsidP="00BF55E1">
            <w:pPr>
              <w:tabs>
                <w:tab w:val="left" w:pos="2820"/>
              </w:tabs>
              <w:spacing w:after="0"/>
              <w:ind w:left="360"/>
              <w:rPr>
                <w:rStyle w:val="hps"/>
                <w:rFonts w:ascii="Arial" w:hAnsi="Arial" w:cs="Arial"/>
                <w:sz w:val="20"/>
                <w:szCs w:val="20"/>
              </w:rPr>
            </w:pPr>
            <w:r w:rsidRPr="005C626E">
              <w:rPr>
                <w:rStyle w:val="hps"/>
                <w:rFonts w:ascii="Arial" w:hAnsi="Arial" w:cs="Arial"/>
                <w:sz w:val="20"/>
                <w:szCs w:val="20"/>
              </w:rPr>
              <w:t>12/5</w:t>
            </w:r>
            <w:r w:rsidRPr="005C626E">
              <w:rPr>
                <w:rStyle w:val="hps"/>
                <w:rFonts w:ascii="Arial" w:hAnsi="Arial" w:cs="Arial"/>
                <w:sz w:val="20"/>
                <w:szCs w:val="20"/>
              </w:rPr>
              <w:tab/>
            </w:r>
            <w:r w:rsidRPr="005C626E">
              <w:rPr>
                <w:rStyle w:val="hps"/>
                <w:rFonts w:ascii="Arial" w:hAnsi="Arial" w:cs="Arial"/>
                <w:sz w:val="20"/>
                <w:szCs w:val="20"/>
              </w:rPr>
              <w:tab/>
            </w:r>
            <w:r w:rsidR="002B13B5" w:rsidRPr="005C626E">
              <w:rPr>
                <w:rStyle w:val="hps"/>
                <w:rFonts w:ascii="Arial" w:hAnsi="Arial" w:cs="Arial"/>
                <w:sz w:val="20"/>
                <w:szCs w:val="20"/>
              </w:rPr>
              <w:t xml:space="preserve">             </w:t>
            </w:r>
            <w:r w:rsidRPr="005C626E">
              <w:rPr>
                <w:rStyle w:val="hps"/>
                <w:rFonts w:ascii="Arial" w:hAnsi="Arial" w:cs="Arial"/>
                <w:sz w:val="20"/>
                <w:szCs w:val="20"/>
              </w:rPr>
              <w:t>90</w:t>
            </w:r>
            <w:r w:rsidRPr="005C626E">
              <w:rPr>
                <w:rStyle w:val="hps"/>
                <w:rFonts w:ascii="Arial" w:hAnsi="Arial" w:cs="Arial"/>
                <w:sz w:val="20"/>
                <w:szCs w:val="20"/>
              </w:rPr>
              <w:tab/>
              <w:t>4</w:t>
            </w:r>
            <w:r w:rsidRPr="005C626E">
              <w:rPr>
                <w:rStyle w:val="hps"/>
                <w:rFonts w:ascii="Arial" w:hAnsi="Arial" w:cs="Arial"/>
                <w:sz w:val="20"/>
                <w:szCs w:val="20"/>
              </w:rPr>
              <w:tab/>
            </w:r>
          </w:p>
          <w:p w:rsidR="00BF55E1" w:rsidRPr="005C626E" w:rsidRDefault="00BF55E1" w:rsidP="00BF55E1">
            <w:pPr>
              <w:tabs>
                <w:tab w:val="left" w:pos="2820"/>
              </w:tabs>
              <w:spacing w:after="0"/>
              <w:ind w:left="360"/>
              <w:rPr>
                <w:rStyle w:val="hps"/>
                <w:rFonts w:ascii="Arial" w:hAnsi="Arial" w:cs="Arial"/>
                <w:sz w:val="20"/>
                <w:szCs w:val="20"/>
              </w:rPr>
            </w:pPr>
            <w:r w:rsidRPr="005C626E">
              <w:rPr>
                <w:rStyle w:val="hps"/>
                <w:rFonts w:ascii="Arial" w:hAnsi="Arial" w:cs="Arial"/>
                <w:sz w:val="20"/>
                <w:szCs w:val="20"/>
              </w:rPr>
              <w:tab/>
            </w:r>
            <w:r w:rsidR="002B13B5" w:rsidRPr="005C626E">
              <w:rPr>
                <w:rStyle w:val="hps"/>
                <w:rFonts w:ascii="Arial" w:hAnsi="Arial" w:cs="Arial"/>
                <w:sz w:val="20"/>
                <w:szCs w:val="20"/>
              </w:rPr>
              <w:t xml:space="preserve">         </w:t>
            </w:r>
            <w:r w:rsidR="006C3539" w:rsidRPr="005C626E">
              <w:rPr>
                <w:rStyle w:val="hps"/>
                <w:rFonts w:ascii="Arial" w:hAnsi="Arial" w:cs="Arial"/>
                <w:sz w:val="20"/>
                <w:szCs w:val="20"/>
              </w:rPr>
              <w:t xml:space="preserve">    </w:t>
            </w:r>
            <w:r w:rsidRPr="005C626E">
              <w:rPr>
                <w:rStyle w:val="hps"/>
                <w:rFonts w:ascii="Arial" w:hAnsi="Arial" w:cs="Arial"/>
                <w:sz w:val="20"/>
                <w:szCs w:val="20"/>
              </w:rPr>
              <w:t>95</w:t>
            </w:r>
            <w:r w:rsidRPr="005C626E">
              <w:rPr>
                <w:rStyle w:val="hps"/>
                <w:rFonts w:ascii="Arial" w:hAnsi="Arial" w:cs="Arial"/>
                <w:sz w:val="20"/>
                <w:szCs w:val="20"/>
              </w:rPr>
              <w:tab/>
              <w:t>5</w:t>
            </w:r>
            <w:r w:rsidRPr="005C626E">
              <w:rPr>
                <w:rStyle w:val="hps"/>
                <w:rFonts w:ascii="Arial" w:hAnsi="Arial" w:cs="Arial"/>
                <w:sz w:val="20"/>
                <w:szCs w:val="20"/>
              </w:rPr>
              <w:tab/>
            </w:r>
          </w:p>
          <w:p w:rsidR="006E2EB8" w:rsidRPr="005C626E" w:rsidRDefault="00BF55E1" w:rsidP="00BF55E1">
            <w:pPr>
              <w:tabs>
                <w:tab w:val="left" w:pos="2820"/>
              </w:tabs>
              <w:spacing w:after="0"/>
              <w:ind w:left="360"/>
              <w:rPr>
                <w:rStyle w:val="hps"/>
                <w:rFonts w:ascii="Arial" w:hAnsi="Arial" w:cs="Arial"/>
                <w:sz w:val="20"/>
                <w:szCs w:val="20"/>
              </w:rPr>
            </w:pPr>
            <w:r w:rsidRPr="005C626E">
              <w:rPr>
                <w:rStyle w:val="hps"/>
                <w:rFonts w:ascii="Arial" w:hAnsi="Arial" w:cs="Arial"/>
                <w:sz w:val="20"/>
                <w:szCs w:val="20"/>
              </w:rPr>
              <w:tab/>
            </w:r>
            <w:r w:rsidR="002B13B5" w:rsidRPr="005C626E">
              <w:rPr>
                <w:rStyle w:val="hps"/>
                <w:rFonts w:ascii="Arial" w:hAnsi="Arial" w:cs="Arial"/>
                <w:sz w:val="20"/>
                <w:szCs w:val="20"/>
              </w:rPr>
              <w:t xml:space="preserve">       </w:t>
            </w:r>
            <w:r w:rsidR="006C3539" w:rsidRPr="005C626E">
              <w:rPr>
                <w:rStyle w:val="hps"/>
                <w:rFonts w:ascii="Arial" w:hAnsi="Arial" w:cs="Arial"/>
                <w:sz w:val="20"/>
                <w:szCs w:val="20"/>
              </w:rPr>
              <w:t xml:space="preserve">     </w:t>
            </w:r>
            <w:r w:rsidRPr="005C626E">
              <w:rPr>
                <w:rStyle w:val="hps"/>
                <w:rFonts w:ascii="Arial" w:hAnsi="Arial" w:cs="Arial"/>
                <w:sz w:val="20"/>
                <w:szCs w:val="20"/>
              </w:rPr>
              <w:t>100</w:t>
            </w:r>
            <w:r w:rsidRPr="005C626E">
              <w:rPr>
                <w:rStyle w:val="hps"/>
                <w:rFonts w:ascii="Arial" w:hAnsi="Arial" w:cs="Arial"/>
                <w:sz w:val="20"/>
                <w:szCs w:val="20"/>
              </w:rPr>
              <w:tab/>
              <w:t>5</w:t>
            </w:r>
            <w:r w:rsidRPr="005C626E">
              <w:rPr>
                <w:rStyle w:val="hps"/>
                <w:rFonts w:ascii="Arial" w:hAnsi="Arial" w:cs="Arial"/>
                <w:sz w:val="20"/>
                <w:szCs w:val="20"/>
              </w:rPr>
              <w:tab/>
            </w:r>
          </w:p>
          <w:p w:rsidR="006E2EB8" w:rsidRPr="00AF7352" w:rsidRDefault="008077E0" w:rsidP="00072FB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7352">
              <w:rPr>
                <w:rFonts w:ascii="Arial" w:hAnsi="Arial" w:cs="Arial"/>
                <w:sz w:val="20"/>
                <w:szCs w:val="20"/>
              </w:rPr>
              <w:t>Ukoliko student ne zadovolji na pisanim provjerama dužan je polagati završni ispit.  Ispit se sastoji od pisanog dijela te provjere usvajanja teorijskih spoznaja na usmenom dijelu ispita.</w:t>
            </w:r>
          </w:p>
        </w:tc>
      </w:tr>
      <w:tr w:rsidR="006E2EB8" w:rsidRPr="005C626E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626E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626E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626E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6E2EB8" w:rsidRPr="005C626E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2EB8" w:rsidRPr="005C626E" w:rsidRDefault="006E2EB8" w:rsidP="00C91BF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C626E">
              <w:rPr>
                <w:rFonts w:ascii="Arial" w:hAnsi="Arial"/>
                <w:sz w:val="20"/>
                <w:szCs w:val="20"/>
              </w:rPr>
              <w:t>Belak</w:t>
            </w:r>
            <w:proofErr w:type="spellEnd"/>
            <w:r w:rsidRPr="005C626E">
              <w:rPr>
                <w:rFonts w:ascii="Arial" w:hAnsi="Arial"/>
                <w:sz w:val="20"/>
                <w:szCs w:val="20"/>
              </w:rPr>
              <w:t>, V. i drugi (2009), Računovodstvo proizvodnje, 2. Dopunjeno izdanje, RRIF, Zagreb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2EB8" w:rsidRPr="005C626E" w:rsidRDefault="006E2EB8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2EB8" w:rsidRPr="005C626E" w:rsidRDefault="006E2EB8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2EB8" w:rsidRPr="005C626E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2EB8" w:rsidRPr="005C626E" w:rsidRDefault="006E2EB8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C626E">
              <w:rPr>
                <w:rFonts w:ascii="Arial" w:hAnsi="Arial" w:cs="Arial"/>
                <w:sz w:val="20"/>
                <w:szCs w:val="20"/>
              </w:rPr>
              <w:t>Horngren</w:t>
            </w:r>
            <w:proofErr w:type="spellEnd"/>
            <w:r w:rsidRPr="005C626E">
              <w:rPr>
                <w:rFonts w:ascii="Arial" w:hAnsi="Arial" w:cs="Arial"/>
                <w:sz w:val="20"/>
                <w:szCs w:val="20"/>
              </w:rPr>
              <w:t xml:space="preserve">, c. et.al. (2009), </w:t>
            </w:r>
            <w:proofErr w:type="spellStart"/>
            <w:r w:rsidRPr="005C626E">
              <w:rPr>
                <w:rFonts w:ascii="Arial" w:hAnsi="Arial" w:cs="Arial"/>
                <w:sz w:val="20"/>
                <w:szCs w:val="20"/>
              </w:rPr>
              <w:t>Cost</w:t>
            </w:r>
            <w:proofErr w:type="spellEnd"/>
            <w:r w:rsidRPr="005C62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26E">
              <w:rPr>
                <w:rFonts w:ascii="Arial" w:hAnsi="Arial" w:cs="Arial"/>
                <w:sz w:val="20"/>
                <w:szCs w:val="20"/>
              </w:rPr>
              <w:t>accounting</w:t>
            </w:r>
            <w:proofErr w:type="spellEnd"/>
            <w:r w:rsidRPr="005C626E">
              <w:rPr>
                <w:rFonts w:ascii="Arial" w:hAnsi="Arial" w:cs="Arial"/>
                <w:sz w:val="20"/>
                <w:szCs w:val="20"/>
              </w:rPr>
              <w:t xml:space="preserve"> – A </w:t>
            </w:r>
            <w:proofErr w:type="spellStart"/>
            <w:r w:rsidRPr="005C626E">
              <w:rPr>
                <w:rFonts w:ascii="Arial" w:hAnsi="Arial" w:cs="Arial"/>
                <w:sz w:val="20"/>
                <w:szCs w:val="20"/>
              </w:rPr>
              <w:t>managerial</w:t>
            </w:r>
            <w:proofErr w:type="spellEnd"/>
            <w:r w:rsidRPr="005C62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26E">
              <w:rPr>
                <w:rFonts w:ascii="Arial" w:hAnsi="Arial" w:cs="Arial"/>
                <w:sz w:val="20"/>
                <w:szCs w:val="20"/>
              </w:rPr>
              <w:t>Emphasis</w:t>
            </w:r>
            <w:proofErr w:type="spellEnd"/>
            <w:r w:rsidRPr="005C626E">
              <w:rPr>
                <w:rFonts w:ascii="Arial" w:hAnsi="Arial" w:cs="Arial"/>
                <w:sz w:val="20"/>
                <w:szCs w:val="20"/>
              </w:rPr>
              <w:t xml:space="preserve">, 13th </w:t>
            </w:r>
            <w:proofErr w:type="spellStart"/>
            <w:r w:rsidRPr="005C626E">
              <w:rPr>
                <w:rFonts w:ascii="Arial" w:hAnsi="Arial" w:cs="Arial"/>
                <w:sz w:val="20"/>
                <w:szCs w:val="20"/>
              </w:rPr>
              <w:t>edition</w:t>
            </w:r>
            <w:proofErr w:type="spellEnd"/>
            <w:r w:rsidRPr="005C626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C626E">
              <w:rPr>
                <w:rFonts w:ascii="Arial" w:hAnsi="Arial" w:cs="Arial"/>
                <w:sz w:val="20"/>
                <w:szCs w:val="20"/>
              </w:rPr>
              <w:t>Pearson</w:t>
            </w:r>
            <w:proofErr w:type="spellEnd"/>
            <w:r w:rsidRPr="005C626E">
              <w:rPr>
                <w:rFonts w:ascii="Arial" w:hAnsi="Arial" w:cs="Arial"/>
                <w:sz w:val="20"/>
                <w:szCs w:val="20"/>
              </w:rPr>
              <w:t xml:space="preserve"> International </w:t>
            </w:r>
            <w:proofErr w:type="spellStart"/>
            <w:r w:rsidRPr="005C626E">
              <w:rPr>
                <w:rFonts w:ascii="Arial" w:hAnsi="Arial" w:cs="Arial"/>
                <w:sz w:val="20"/>
                <w:szCs w:val="20"/>
              </w:rPr>
              <w:t>Edition</w:t>
            </w:r>
            <w:proofErr w:type="spellEnd"/>
            <w:r w:rsidRPr="005C626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C626E">
              <w:rPr>
                <w:rFonts w:ascii="Arial" w:hAnsi="Arial" w:cs="Arial"/>
                <w:sz w:val="20"/>
                <w:szCs w:val="20"/>
              </w:rPr>
              <w:t>Upper</w:t>
            </w:r>
            <w:proofErr w:type="spellEnd"/>
            <w:r w:rsidRPr="005C62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26E">
              <w:rPr>
                <w:rFonts w:ascii="Arial" w:hAnsi="Arial" w:cs="Arial"/>
                <w:sz w:val="20"/>
                <w:szCs w:val="20"/>
              </w:rPr>
              <w:t>Saddle</w:t>
            </w:r>
            <w:proofErr w:type="spellEnd"/>
            <w:r w:rsidRPr="005C62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26E">
              <w:rPr>
                <w:rFonts w:ascii="Arial" w:hAnsi="Arial" w:cs="Arial"/>
                <w:sz w:val="20"/>
                <w:szCs w:val="20"/>
              </w:rPr>
              <w:t>River</w:t>
            </w:r>
            <w:proofErr w:type="spellEnd"/>
            <w:r w:rsidRPr="005C626E">
              <w:rPr>
                <w:rFonts w:ascii="Arial" w:hAnsi="Arial" w:cs="Arial"/>
                <w:sz w:val="20"/>
                <w:szCs w:val="20"/>
              </w:rPr>
              <w:t xml:space="preserve"> (NJ)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2EB8" w:rsidRPr="005C626E" w:rsidRDefault="006E2EB8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2EB8" w:rsidRPr="005C626E" w:rsidRDefault="006E2EB8" w:rsidP="006E2EB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2EB8" w:rsidRPr="005C626E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2EB8" w:rsidRPr="005C626E" w:rsidRDefault="006E2EB8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5C626E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5C626E">
              <w:rPr>
                <w:rFonts w:ascii="Arial" w:hAnsi="Arial" w:cs="Arial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2EB8" w:rsidRPr="005C626E" w:rsidRDefault="006E2EB8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626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C626E">
              <w:rPr>
                <w:rFonts w:ascii="Arial" w:hAnsi="Arial" w:cs="Arial"/>
                <w:sz w:val="20"/>
                <w:szCs w:val="20"/>
              </w:rPr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2EB8" w:rsidRPr="005C626E" w:rsidRDefault="00FF5642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="006E2EB8" w:rsidRPr="005C626E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www.efst.hr</w:t>
              </w:r>
            </w:hyperlink>
            <w:r w:rsidR="006E2EB8" w:rsidRPr="005C626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E2EB8" w:rsidRPr="005C626E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A41EE" w:rsidRPr="00CA41EE" w:rsidRDefault="00CA41EE" w:rsidP="00CA41EE">
            <w:pPr>
              <w:rPr>
                <w:color w:val="FF0000"/>
              </w:rPr>
            </w:pPr>
            <w:proofErr w:type="spellStart"/>
            <w:r w:rsidRPr="00CA41EE">
              <w:rPr>
                <w:color w:val="FF0000"/>
              </w:rPr>
              <w:t>Drury</w:t>
            </w:r>
            <w:proofErr w:type="spellEnd"/>
            <w:r w:rsidRPr="00CA41EE">
              <w:rPr>
                <w:color w:val="FF0000"/>
              </w:rPr>
              <w:t xml:space="preserve">, C. (2021). </w:t>
            </w:r>
            <w:proofErr w:type="spellStart"/>
            <w:r w:rsidRPr="00CA41EE">
              <w:rPr>
                <w:color w:val="FF0000"/>
              </w:rPr>
              <w:t>Cost</w:t>
            </w:r>
            <w:proofErr w:type="spellEnd"/>
            <w:r w:rsidRPr="00CA41EE">
              <w:rPr>
                <w:color w:val="FF0000"/>
              </w:rPr>
              <w:t xml:space="preserve"> </w:t>
            </w:r>
            <w:proofErr w:type="spellStart"/>
            <w:r w:rsidRPr="00CA41EE">
              <w:rPr>
                <w:color w:val="FF0000"/>
              </w:rPr>
              <w:t>and</w:t>
            </w:r>
            <w:proofErr w:type="spellEnd"/>
            <w:r w:rsidRPr="00CA41EE">
              <w:rPr>
                <w:color w:val="FF0000"/>
              </w:rPr>
              <w:t xml:space="preserve"> management </w:t>
            </w:r>
            <w:proofErr w:type="spellStart"/>
            <w:r w:rsidRPr="00CA41EE">
              <w:rPr>
                <w:color w:val="FF0000"/>
              </w:rPr>
              <w:t>accounting</w:t>
            </w:r>
            <w:proofErr w:type="spellEnd"/>
            <w:r w:rsidRPr="00CA41EE">
              <w:rPr>
                <w:color w:val="FF0000"/>
              </w:rPr>
              <w:t xml:space="preserve">, Publisher: </w:t>
            </w:r>
            <w:proofErr w:type="spellStart"/>
            <w:r w:rsidRPr="00CA41EE">
              <w:rPr>
                <w:color w:val="FF0000"/>
              </w:rPr>
              <w:t>Annabel</w:t>
            </w:r>
            <w:proofErr w:type="spellEnd"/>
            <w:r w:rsidRPr="00CA41EE">
              <w:rPr>
                <w:color w:val="FF0000"/>
              </w:rPr>
              <w:t xml:space="preserve"> </w:t>
            </w:r>
            <w:proofErr w:type="spellStart"/>
            <w:r w:rsidRPr="00CA41EE">
              <w:rPr>
                <w:color w:val="FF0000"/>
              </w:rPr>
              <w:t>Ainscow</w:t>
            </w:r>
            <w:proofErr w:type="spellEnd"/>
            <w:r w:rsidRPr="00CA41EE">
              <w:rPr>
                <w:color w:val="FF0000"/>
              </w:rPr>
              <w:t xml:space="preserve"> </w:t>
            </w:r>
          </w:p>
          <w:p w:rsidR="006E2EB8" w:rsidRPr="005C626E" w:rsidRDefault="006E2EB8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2EB8" w:rsidRPr="005C626E" w:rsidRDefault="006E2EB8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626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C626E">
              <w:rPr>
                <w:rFonts w:ascii="Arial" w:hAnsi="Arial" w:cs="Arial"/>
                <w:sz w:val="20"/>
                <w:szCs w:val="20"/>
              </w:rPr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2EB8" w:rsidRPr="005C626E" w:rsidRDefault="006E2EB8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626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C626E">
              <w:rPr>
                <w:rFonts w:ascii="Arial" w:hAnsi="Arial" w:cs="Arial"/>
                <w:sz w:val="20"/>
                <w:szCs w:val="20"/>
              </w:rPr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E2EB8" w:rsidRPr="005C626E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2EB8" w:rsidRPr="005C626E" w:rsidRDefault="006E2EB8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626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C626E">
              <w:rPr>
                <w:rFonts w:ascii="Arial" w:hAnsi="Arial" w:cs="Arial"/>
                <w:sz w:val="20"/>
                <w:szCs w:val="20"/>
              </w:rPr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2EB8" w:rsidRPr="005C626E" w:rsidRDefault="006E2EB8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626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C626E">
              <w:rPr>
                <w:rFonts w:ascii="Arial" w:hAnsi="Arial" w:cs="Arial"/>
                <w:sz w:val="20"/>
                <w:szCs w:val="20"/>
              </w:rPr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2EB8" w:rsidRPr="005C626E" w:rsidRDefault="006E2EB8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626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C626E">
              <w:rPr>
                <w:rFonts w:ascii="Arial" w:hAnsi="Arial" w:cs="Arial"/>
                <w:sz w:val="20"/>
                <w:szCs w:val="20"/>
              </w:rPr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E2EB8" w:rsidRPr="005C626E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2EB8" w:rsidRPr="005C626E" w:rsidRDefault="006E2EB8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626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C626E">
              <w:rPr>
                <w:rFonts w:ascii="Arial" w:hAnsi="Arial" w:cs="Arial"/>
                <w:sz w:val="20"/>
                <w:szCs w:val="20"/>
              </w:rPr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2EB8" w:rsidRPr="005C626E" w:rsidRDefault="006E2EB8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626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C626E">
              <w:rPr>
                <w:rFonts w:ascii="Arial" w:hAnsi="Arial" w:cs="Arial"/>
                <w:sz w:val="20"/>
                <w:szCs w:val="20"/>
              </w:rPr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2EB8" w:rsidRPr="005C626E" w:rsidRDefault="006E2EB8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626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C626E">
              <w:rPr>
                <w:rFonts w:ascii="Arial" w:hAnsi="Arial" w:cs="Arial"/>
                <w:sz w:val="20"/>
                <w:szCs w:val="20"/>
              </w:rPr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E2EB8" w:rsidRPr="005C626E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2EB8" w:rsidRPr="005C626E" w:rsidRDefault="006E2EB8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626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C626E">
              <w:rPr>
                <w:rFonts w:ascii="Arial" w:hAnsi="Arial" w:cs="Arial"/>
                <w:sz w:val="20"/>
                <w:szCs w:val="20"/>
              </w:rPr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2EB8" w:rsidRPr="005C626E" w:rsidRDefault="006E2EB8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626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C626E">
              <w:rPr>
                <w:rFonts w:ascii="Arial" w:hAnsi="Arial" w:cs="Arial"/>
                <w:sz w:val="20"/>
                <w:szCs w:val="20"/>
              </w:rPr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2EB8" w:rsidRPr="005C626E" w:rsidRDefault="006E2EB8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626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C626E">
              <w:rPr>
                <w:rFonts w:ascii="Arial" w:hAnsi="Arial" w:cs="Arial"/>
                <w:sz w:val="20"/>
                <w:szCs w:val="20"/>
              </w:rPr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E2EB8" w:rsidRPr="005C626E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2EB8" w:rsidRPr="005C626E" w:rsidRDefault="006E2EB8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626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C626E">
              <w:rPr>
                <w:rFonts w:ascii="Arial" w:hAnsi="Arial" w:cs="Arial"/>
                <w:sz w:val="20"/>
                <w:szCs w:val="20"/>
              </w:rPr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2EB8" w:rsidRPr="005C626E" w:rsidRDefault="006E2EB8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626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C626E">
              <w:rPr>
                <w:rFonts w:ascii="Arial" w:hAnsi="Arial" w:cs="Arial"/>
                <w:sz w:val="20"/>
                <w:szCs w:val="20"/>
              </w:rPr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2EB8" w:rsidRPr="005C626E" w:rsidRDefault="006E2EB8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626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C626E">
              <w:rPr>
                <w:rFonts w:ascii="Arial" w:hAnsi="Arial" w:cs="Arial"/>
                <w:sz w:val="20"/>
                <w:szCs w:val="20"/>
              </w:rPr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E2EB8" w:rsidRPr="005C626E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6E2EB8" w:rsidRPr="005C626E" w:rsidRDefault="006E2EB8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2EB8" w:rsidRPr="005C626E" w:rsidRDefault="006E2EB8" w:rsidP="006E2EB8">
            <w:pPr>
              <w:tabs>
                <w:tab w:val="left" w:pos="2820"/>
              </w:tabs>
              <w:spacing w:after="0"/>
              <w:rPr>
                <w:rFonts w:ascii="Arial" w:hAnsi="Arial"/>
                <w:sz w:val="20"/>
                <w:szCs w:val="20"/>
              </w:rPr>
            </w:pPr>
            <w:r w:rsidRPr="005C626E">
              <w:rPr>
                <w:rFonts w:ascii="Arial" w:hAnsi="Arial"/>
                <w:sz w:val="20"/>
                <w:szCs w:val="20"/>
              </w:rPr>
              <w:t xml:space="preserve">Kundid Novokmet, A.,  Rogošić, A. (2017): </w:t>
            </w:r>
            <w:proofErr w:type="spellStart"/>
            <w:r w:rsidRPr="005C626E">
              <w:rPr>
                <w:rFonts w:ascii="Arial" w:hAnsi="Arial"/>
                <w:sz w:val="20"/>
                <w:szCs w:val="20"/>
              </w:rPr>
              <w:t>Long-Term</w:t>
            </w:r>
            <w:proofErr w:type="spellEnd"/>
            <w:r w:rsidRPr="005C626E">
              <w:rPr>
                <w:rFonts w:ascii="Arial" w:hAnsi="Arial"/>
                <w:sz w:val="20"/>
                <w:szCs w:val="20"/>
              </w:rPr>
              <w:t xml:space="preserve"> Financial </w:t>
            </w:r>
            <w:proofErr w:type="spellStart"/>
            <w:r w:rsidRPr="005C626E">
              <w:rPr>
                <w:rFonts w:ascii="Arial" w:hAnsi="Arial"/>
                <w:sz w:val="20"/>
                <w:szCs w:val="20"/>
              </w:rPr>
              <w:t>Effects</w:t>
            </w:r>
            <w:proofErr w:type="spellEnd"/>
            <w:r w:rsidRPr="005C626E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5C626E">
              <w:rPr>
                <w:rFonts w:ascii="Arial" w:hAnsi="Arial"/>
                <w:sz w:val="20"/>
                <w:szCs w:val="20"/>
              </w:rPr>
              <w:t>of</w:t>
            </w:r>
            <w:proofErr w:type="spellEnd"/>
            <w:r w:rsidRPr="005C626E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5C626E">
              <w:rPr>
                <w:rFonts w:ascii="Arial" w:hAnsi="Arial"/>
                <w:sz w:val="20"/>
                <w:szCs w:val="20"/>
              </w:rPr>
              <w:t>Quality</w:t>
            </w:r>
            <w:proofErr w:type="spellEnd"/>
            <w:r w:rsidRPr="005C626E">
              <w:rPr>
                <w:rFonts w:ascii="Arial" w:hAnsi="Arial"/>
                <w:sz w:val="20"/>
                <w:szCs w:val="20"/>
              </w:rPr>
              <w:t xml:space="preserve"> Management System </w:t>
            </w:r>
            <w:proofErr w:type="spellStart"/>
            <w:r w:rsidRPr="005C626E">
              <w:rPr>
                <w:rFonts w:ascii="Arial" w:hAnsi="Arial"/>
                <w:sz w:val="20"/>
                <w:szCs w:val="20"/>
              </w:rPr>
              <w:t>Maturity</w:t>
            </w:r>
            <w:proofErr w:type="spellEnd"/>
            <w:r w:rsidRPr="005C626E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5C626E">
              <w:rPr>
                <w:rFonts w:ascii="Arial" w:hAnsi="Arial"/>
                <w:sz w:val="20"/>
                <w:szCs w:val="20"/>
              </w:rPr>
              <w:t>Based</w:t>
            </w:r>
            <w:proofErr w:type="spellEnd"/>
            <w:r w:rsidRPr="005C626E">
              <w:rPr>
                <w:rFonts w:ascii="Arial" w:hAnsi="Arial"/>
                <w:sz w:val="20"/>
                <w:szCs w:val="20"/>
              </w:rPr>
              <w:t xml:space="preserve"> on ISO 9001 </w:t>
            </w:r>
            <w:proofErr w:type="spellStart"/>
            <w:r w:rsidRPr="005C626E">
              <w:rPr>
                <w:rFonts w:ascii="Arial" w:hAnsi="Arial"/>
                <w:sz w:val="20"/>
                <w:szCs w:val="20"/>
              </w:rPr>
              <w:t>Principles</w:t>
            </w:r>
            <w:proofErr w:type="spellEnd"/>
            <w:r w:rsidRPr="005C626E">
              <w:rPr>
                <w:rFonts w:ascii="Arial" w:hAnsi="Arial"/>
                <w:sz w:val="20"/>
                <w:szCs w:val="20"/>
              </w:rPr>
              <w:t xml:space="preserve">, Amfiteatru </w:t>
            </w:r>
            <w:proofErr w:type="spellStart"/>
            <w:r w:rsidRPr="005C626E">
              <w:rPr>
                <w:rFonts w:ascii="Arial" w:hAnsi="Arial"/>
                <w:sz w:val="20"/>
                <w:szCs w:val="20"/>
              </w:rPr>
              <w:t>Economic</w:t>
            </w:r>
            <w:proofErr w:type="spellEnd"/>
            <w:r w:rsidRPr="005C626E">
              <w:rPr>
                <w:rFonts w:ascii="Arial" w:hAnsi="Arial"/>
                <w:sz w:val="20"/>
                <w:szCs w:val="20"/>
              </w:rPr>
              <w:t>, 19 (</w:t>
            </w:r>
            <w:proofErr w:type="spellStart"/>
            <w:r w:rsidRPr="005C626E">
              <w:rPr>
                <w:rFonts w:ascii="Arial" w:hAnsi="Arial"/>
                <w:sz w:val="20"/>
                <w:szCs w:val="20"/>
              </w:rPr>
              <w:t>Special</w:t>
            </w:r>
            <w:proofErr w:type="spellEnd"/>
            <w:r w:rsidRPr="005C626E">
              <w:rPr>
                <w:rFonts w:ascii="Arial" w:hAnsi="Arial"/>
                <w:sz w:val="20"/>
                <w:szCs w:val="20"/>
              </w:rPr>
              <w:t xml:space="preserve"> No. 11), </w:t>
            </w:r>
            <w:proofErr w:type="spellStart"/>
            <w:r w:rsidRPr="005C626E">
              <w:rPr>
                <w:rFonts w:ascii="Arial" w:hAnsi="Arial"/>
                <w:sz w:val="20"/>
                <w:szCs w:val="20"/>
              </w:rPr>
              <w:t>pp</w:t>
            </w:r>
            <w:proofErr w:type="spellEnd"/>
            <w:r w:rsidRPr="005C626E">
              <w:rPr>
                <w:rFonts w:ascii="Arial" w:hAnsi="Arial"/>
                <w:sz w:val="20"/>
                <w:szCs w:val="20"/>
              </w:rPr>
              <w:t>. 1003-1016.</w:t>
            </w:r>
          </w:p>
          <w:p w:rsidR="006E2EB8" w:rsidRPr="005C626E" w:rsidRDefault="006E2EB8" w:rsidP="006E2EB8">
            <w:pPr>
              <w:tabs>
                <w:tab w:val="left" w:pos="2820"/>
              </w:tabs>
              <w:spacing w:after="0"/>
              <w:rPr>
                <w:rFonts w:ascii="Arial" w:hAnsi="Arial"/>
                <w:sz w:val="20"/>
                <w:szCs w:val="20"/>
              </w:rPr>
            </w:pPr>
            <w:r w:rsidRPr="005C626E">
              <w:rPr>
                <w:rFonts w:ascii="Arial" w:hAnsi="Arial"/>
                <w:sz w:val="20"/>
                <w:szCs w:val="20"/>
              </w:rPr>
              <w:t xml:space="preserve">Bakotić, D.,  Rogošić, A. (2017): </w:t>
            </w:r>
            <w:proofErr w:type="spellStart"/>
            <w:r w:rsidRPr="005C626E">
              <w:rPr>
                <w:rFonts w:ascii="Arial" w:hAnsi="Arial"/>
                <w:sz w:val="20"/>
                <w:szCs w:val="20"/>
              </w:rPr>
              <w:t>Employee</w:t>
            </w:r>
            <w:proofErr w:type="spellEnd"/>
            <w:r w:rsidRPr="005C626E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5C626E">
              <w:rPr>
                <w:rFonts w:ascii="Arial" w:hAnsi="Arial"/>
                <w:sz w:val="20"/>
                <w:szCs w:val="20"/>
              </w:rPr>
              <w:t>involvement</w:t>
            </w:r>
            <w:proofErr w:type="spellEnd"/>
            <w:r w:rsidRPr="005C626E">
              <w:rPr>
                <w:rFonts w:ascii="Arial" w:hAnsi="Arial"/>
                <w:sz w:val="20"/>
                <w:szCs w:val="20"/>
              </w:rPr>
              <w:t xml:space="preserve"> as a </w:t>
            </w:r>
            <w:proofErr w:type="spellStart"/>
            <w:r w:rsidRPr="005C626E">
              <w:rPr>
                <w:rFonts w:ascii="Arial" w:hAnsi="Arial"/>
                <w:sz w:val="20"/>
                <w:szCs w:val="20"/>
              </w:rPr>
              <w:t>key</w:t>
            </w:r>
            <w:proofErr w:type="spellEnd"/>
            <w:r w:rsidRPr="005C626E">
              <w:rPr>
                <w:rFonts w:ascii="Arial" w:hAnsi="Arial"/>
                <w:sz w:val="20"/>
                <w:szCs w:val="20"/>
              </w:rPr>
              <w:t xml:space="preserve"> determinant </w:t>
            </w:r>
            <w:proofErr w:type="spellStart"/>
            <w:r w:rsidRPr="005C626E">
              <w:rPr>
                <w:rFonts w:ascii="Arial" w:hAnsi="Arial"/>
                <w:sz w:val="20"/>
                <w:szCs w:val="20"/>
              </w:rPr>
              <w:t>of</w:t>
            </w:r>
            <w:proofErr w:type="spellEnd"/>
            <w:r w:rsidRPr="005C626E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5C626E">
              <w:rPr>
                <w:rFonts w:ascii="Arial" w:hAnsi="Arial"/>
                <w:sz w:val="20"/>
                <w:szCs w:val="20"/>
              </w:rPr>
              <w:t>core</w:t>
            </w:r>
            <w:proofErr w:type="spellEnd"/>
            <w:r w:rsidRPr="005C626E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5C626E">
              <w:rPr>
                <w:rFonts w:ascii="Arial" w:hAnsi="Arial"/>
                <w:sz w:val="20"/>
                <w:szCs w:val="20"/>
              </w:rPr>
              <w:t>quality</w:t>
            </w:r>
            <w:proofErr w:type="spellEnd"/>
            <w:r w:rsidRPr="005C626E">
              <w:rPr>
                <w:rFonts w:ascii="Arial" w:hAnsi="Arial"/>
                <w:sz w:val="20"/>
                <w:szCs w:val="20"/>
              </w:rPr>
              <w:t xml:space="preserve"> management </w:t>
            </w:r>
            <w:proofErr w:type="spellStart"/>
            <w:r w:rsidRPr="005C626E">
              <w:rPr>
                <w:rFonts w:ascii="Arial" w:hAnsi="Arial"/>
                <w:sz w:val="20"/>
                <w:szCs w:val="20"/>
              </w:rPr>
              <w:t>practices</w:t>
            </w:r>
            <w:proofErr w:type="spellEnd"/>
            <w:r w:rsidRPr="005C626E">
              <w:rPr>
                <w:rFonts w:ascii="Arial" w:hAnsi="Arial"/>
                <w:sz w:val="20"/>
                <w:szCs w:val="20"/>
              </w:rPr>
              <w:t xml:space="preserve"> Total </w:t>
            </w:r>
            <w:proofErr w:type="spellStart"/>
            <w:r w:rsidRPr="005C626E">
              <w:rPr>
                <w:rFonts w:ascii="Arial" w:hAnsi="Arial"/>
                <w:sz w:val="20"/>
                <w:szCs w:val="20"/>
              </w:rPr>
              <w:t>Quality</w:t>
            </w:r>
            <w:proofErr w:type="spellEnd"/>
            <w:r w:rsidRPr="005C626E">
              <w:rPr>
                <w:rFonts w:ascii="Arial" w:hAnsi="Arial"/>
                <w:sz w:val="20"/>
                <w:szCs w:val="20"/>
              </w:rPr>
              <w:t xml:space="preserve"> Management &amp; Business </w:t>
            </w:r>
            <w:proofErr w:type="spellStart"/>
            <w:r w:rsidRPr="005C626E">
              <w:rPr>
                <w:rFonts w:ascii="Arial" w:hAnsi="Arial"/>
                <w:sz w:val="20"/>
                <w:szCs w:val="20"/>
              </w:rPr>
              <w:t>Excellence</w:t>
            </w:r>
            <w:proofErr w:type="spellEnd"/>
            <w:r w:rsidRPr="005C626E">
              <w:rPr>
                <w:rFonts w:ascii="Arial" w:hAnsi="Arial"/>
                <w:sz w:val="20"/>
                <w:szCs w:val="20"/>
              </w:rPr>
              <w:t xml:space="preserve">, 28 (11-12), </w:t>
            </w:r>
            <w:proofErr w:type="spellStart"/>
            <w:r w:rsidRPr="005C626E">
              <w:rPr>
                <w:rFonts w:ascii="Arial" w:hAnsi="Arial"/>
                <w:sz w:val="20"/>
                <w:szCs w:val="20"/>
              </w:rPr>
              <w:t>pp</w:t>
            </w:r>
            <w:proofErr w:type="spellEnd"/>
            <w:r w:rsidRPr="005C626E">
              <w:rPr>
                <w:rFonts w:ascii="Arial" w:hAnsi="Arial"/>
                <w:sz w:val="20"/>
                <w:szCs w:val="20"/>
              </w:rPr>
              <w:t>. 1209-1226.</w:t>
            </w:r>
          </w:p>
          <w:p w:rsidR="006E2EB8" w:rsidRPr="005C626E" w:rsidRDefault="006E2EB8" w:rsidP="006E2EB8">
            <w:pPr>
              <w:tabs>
                <w:tab w:val="left" w:pos="2820"/>
              </w:tabs>
              <w:spacing w:after="0"/>
              <w:rPr>
                <w:rFonts w:ascii="Arial" w:hAnsi="Arial"/>
                <w:sz w:val="20"/>
                <w:szCs w:val="20"/>
              </w:rPr>
            </w:pPr>
            <w:r w:rsidRPr="005C626E">
              <w:rPr>
                <w:rFonts w:ascii="Arial" w:hAnsi="Arial"/>
                <w:sz w:val="20"/>
                <w:szCs w:val="20"/>
              </w:rPr>
              <w:t>Rogošić, A. &amp; Perica, I. (2016): Strateško menadžersko računovodstvo - pregled metoda. Ekonomski pregled : mjesečnik Hrvatskog društva ekonomista Zagreb, 67 (2), 153-176.</w:t>
            </w:r>
          </w:p>
          <w:p w:rsidR="006E2EB8" w:rsidRPr="005C626E" w:rsidRDefault="006E2EB8" w:rsidP="00406909">
            <w:pPr>
              <w:tabs>
                <w:tab w:val="left" w:pos="2820"/>
              </w:tabs>
              <w:spacing w:after="0"/>
              <w:rPr>
                <w:rFonts w:ascii="Arial" w:hAnsi="Arial"/>
                <w:sz w:val="20"/>
                <w:szCs w:val="20"/>
              </w:rPr>
            </w:pPr>
            <w:r w:rsidRPr="005C626E">
              <w:rPr>
                <w:rFonts w:ascii="Arial" w:hAnsi="Arial"/>
                <w:sz w:val="20"/>
                <w:szCs w:val="20"/>
              </w:rPr>
              <w:t xml:space="preserve">Rogošić, A. (2014): </w:t>
            </w:r>
            <w:proofErr w:type="spellStart"/>
            <w:r w:rsidRPr="005C626E">
              <w:rPr>
                <w:rFonts w:ascii="Arial" w:hAnsi="Arial"/>
                <w:sz w:val="20"/>
                <w:szCs w:val="20"/>
              </w:rPr>
              <w:t>Strategic</w:t>
            </w:r>
            <w:proofErr w:type="spellEnd"/>
            <w:r w:rsidRPr="005C626E">
              <w:rPr>
                <w:rFonts w:ascii="Arial" w:hAnsi="Arial"/>
                <w:sz w:val="20"/>
                <w:szCs w:val="20"/>
              </w:rPr>
              <w:t xml:space="preserve"> Management </w:t>
            </w:r>
            <w:proofErr w:type="spellStart"/>
            <w:r w:rsidRPr="005C626E">
              <w:rPr>
                <w:rFonts w:ascii="Arial" w:hAnsi="Arial"/>
                <w:sz w:val="20"/>
                <w:szCs w:val="20"/>
              </w:rPr>
              <w:t>Accounting</w:t>
            </w:r>
            <w:proofErr w:type="spellEnd"/>
            <w:r w:rsidRPr="005C626E">
              <w:rPr>
                <w:rFonts w:ascii="Arial" w:hAnsi="Arial"/>
                <w:sz w:val="20"/>
                <w:szCs w:val="20"/>
              </w:rPr>
              <w:t xml:space="preserve"> as a Determinant </w:t>
            </w:r>
            <w:proofErr w:type="spellStart"/>
            <w:r w:rsidRPr="005C626E">
              <w:rPr>
                <w:rFonts w:ascii="Arial" w:hAnsi="Arial"/>
                <w:sz w:val="20"/>
                <w:szCs w:val="20"/>
              </w:rPr>
              <w:t>of</w:t>
            </w:r>
            <w:proofErr w:type="spellEnd"/>
            <w:r w:rsidRPr="005C626E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5C626E">
              <w:rPr>
                <w:rFonts w:ascii="Arial" w:hAnsi="Arial"/>
                <w:sz w:val="20"/>
                <w:szCs w:val="20"/>
              </w:rPr>
              <w:t>Quality</w:t>
            </w:r>
            <w:proofErr w:type="spellEnd"/>
            <w:r w:rsidRPr="005C626E">
              <w:rPr>
                <w:rFonts w:ascii="Arial" w:hAnsi="Arial"/>
                <w:sz w:val="20"/>
                <w:szCs w:val="20"/>
              </w:rPr>
              <w:t xml:space="preserve"> Management </w:t>
            </w:r>
            <w:proofErr w:type="spellStart"/>
            <w:r w:rsidRPr="005C626E">
              <w:rPr>
                <w:rFonts w:ascii="Arial" w:hAnsi="Arial"/>
                <w:sz w:val="20"/>
                <w:szCs w:val="20"/>
              </w:rPr>
              <w:t>Success</w:t>
            </w:r>
            <w:proofErr w:type="spellEnd"/>
            <w:r w:rsidRPr="005C626E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 w:rsidRPr="005C626E">
              <w:rPr>
                <w:rFonts w:ascii="Arial" w:hAnsi="Arial"/>
                <w:sz w:val="20"/>
                <w:szCs w:val="20"/>
              </w:rPr>
              <w:t>The</w:t>
            </w:r>
            <w:proofErr w:type="spellEnd"/>
            <w:r w:rsidRPr="005C626E">
              <w:rPr>
                <w:rFonts w:ascii="Arial" w:hAnsi="Arial"/>
                <w:sz w:val="20"/>
                <w:szCs w:val="20"/>
              </w:rPr>
              <w:t xml:space="preserve"> Business </w:t>
            </w:r>
            <w:proofErr w:type="spellStart"/>
            <w:r w:rsidRPr="005C626E">
              <w:rPr>
                <w:rFonts w:ascii="Arial" w:hAnsi="Arial"/>
                <w:sz w:val="20"/>
                <w:szCs w:val="20"/>
              </w:rPr>
              <w:t>Review</w:t>
            </w:r>
            <w:proofErr w:type="spellEnd"/>
            <w:r w:rsidRPr="005C626E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 w:rsidRPr="005C626E">
              <w:rPr>
                <w:rFonts w:ascii="Arial" w:hAnsi="Arial"/>
                <w:sz w:val="20"/>
                <w:szCs w:val="20"/>
              </w:rPr>
              <w:t>Cambridge</w:t>
            </w:r>
            <w:proofErr w:type="spellEnd"/>
            <w:r w:rsidRPr="005C626E">
              <w:rPr>
                <w:rFonts w:ascii="Arial" w:hAnsi="Arial"/>
                <w:sz w:val="20"/>
                <w:szCs w:val="20"/>
              </w:rPr>
              <w:t xml:space="preserve">, Vol. 22, No.1, </w:t>
            </w:r>
            <w:proofErr w:type="spellStart"/>
            <w:r w:rsidRPr="005C626E">
              <w:rPr>
                <w:rFonts w:ascii="Arial" w:hAnsi="Arial"/>
                <w:sz w:val="20"/>
                <w:szCs w:val="20"/>
              </w:rPr>
              <w:t>pp</w:t>
            </w:r>
            <w:proofErr w:type="spellEnd"/>
            <w:r w:rsidRPr="005C626E">
              <w:rPr>
                <w:rFonts w:ascii="Arial" w:hAnsi="Arial"/>
                <w:sz w:val="20"/>
                <w:szCs w:val="20"/>
              </w:rPr>
              <w:t>. 102-107</w:t>
            </w:r>
          </w:p>
          <w:p w:rsidR="006E2EB8" w:rsidRPr="005C626E" w:rsidRDefault="006E2EB8" w:rsidP="00406909">
            <w:pPr>
              <w:tabs>
                <w:tab w:val="left" w:pos="2820"/>
              </w:tabs>
              <w:spacing w:after="0"/>
              <w:rPr>
                <w:rFonts w:ascii="Arial" w:hAnsi="Arial"/>
                <w:sz w:val="20"/>
                <w:szCs w:val="20"/>
              </w:rPr>
            </w:pPr>
            <w:r w:rsidRPr="005C626E">
              <w:rPr>
                <w:rFonts w:ascii="Arial" w:hAnsi="Arial"/>
                <w:sz w:val="20"/>
                <w:szCs w:val="20"/>
              </w:rPr>
              <w:t xml:space="preserve">Ramljak, B., Rogošić, A. (2013): Interno orijentirano računovodstvo u provedbi strategije kvalitete, Ekonomski pregled, Vol. 64, No. 1, </w:t>
            </w:r>
            <w:proofErr w:type="spellStart"/>
            <w:r w:rsidRPr="005C626E">
              <w:rPr>
                <w:rFonts w:ascii="Arial" w:hAnsi="Arial"/>
                <w:sz w:val="20"/>
                <w:szCs w:val="20"/>
              </w:rPr>
              <w:t>pp</w:t>
            </w:r>
            <w:proofErr w:type="spellEnd"/>
            <w:r w:rsidRPr="005C626E">
              <w:rPr>
                <w:rFonts w:ascii="Arial" w:hAnsi="Arial"/>
                <w:sz w:val="20"/>
                <w:szCs w:val="20"/>
              </w:rPr>
              <w:t>. 30-48</w:t>
            </w:r>
          </w:p>
          <w:p w:rsidR="002B13B5" w:rsidRPr="005C626E" w:rsidRDefault="006E2EB8" w:rsidP="00DA4A7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/>
                <w:sz w:val="20"/>
                <w:szCs w:val="20"/>
              </w:rPr>
              <w:t>Ramljak, B., Rogošić, A. (2009): Koncept troška životnog ciklusa, Računovodstvo i financije, Vol. 55, No. 5, 42-46</w:t>
            </w:r>
          </w:p>
        </w:tc>
      </w:tr>
      <w:tr w:rsidR="006E2EB8" w:rsidRPr="005C626E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2EB8" w:rsidRPr="005C626E" w:rsidRDefault="006E2EB8" w:rsidP="003018BA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6E2EB8" w:rsidRPr="005C626E" w:rsidRDefault="006E2EB8" w:rsidP="003018BA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:rsidR="006E2EB8" w:rsidRPr="005C626E" w:rsidRDefault="006E2EB8" w:rsidP="003018BA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:rsidR="006E2EB8" w:rsidRPr="005C626E" w:rsidRDefault="006E2EB8" w:rsidP="003018BA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6E2EB8" w:rsidRPr="005C626E" w:rsidRDefault="006E2EB8" w:rsidP="003018BA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lastRenderedPageBreak/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  <w:p w:rsidR="006E2EB8" w:rsidRPr="005C626E" w:rsidRDefault="006E2EB8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2EB8" w:rsidRPr="005C626E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2EB8" w:rsidRPr="005C626E" w:rsidRDefault="006E2EB8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2EB8" w:rsidRPr="005C626E" w:rsidRDefault="006E2EB8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C626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626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C626E">
              <w:rPr>
                <w:rFonts w:ascii="Arial" w:hAnsi="Arial" w:cs="Arial"/>
                <w:sz w:val="20"/>
                <w:szCs w:val="20"/>
              </w:rPr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C626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3C11DA" w:rsidRPr="005C626E" w:rsidRDefault="003C11DA"/>
    <w:sectPr w:rsidR="003C11DA" w:rsidRPr="005C626E" w:rsidSect="0044441F">
      <w:footerReference w:type="default" r:id="rId8"/>
      <w:footerReference w:type="first" r:id="rId9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642" w:rsidRDefault="00FF5642" w:rsidP="00CB4974">
      <w:pPr>
        <w:spacing w:after="0" w:line="240" w:lineRule="auto"/>
      </w:pPr>
      <w:r>
        <w:separator/>
      </w:r>
    </w:p>
  </w:endnote>
  <w:endnote w:type="continuationSeparator" w:id="0">
    <w:p w:rsidR="00FF5642" w:rsidRDefault="00FF5642" w:rsidP="00CB4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41F" w:rsidRPr="00F541FC" w:rsidRDefault="0044441F" w:rsidP="0044441F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F541FC">
      <w:rPr>
        <w:rFonts w:eastAsia="Calibri"/>
      </w:rPr>
      <w:t>2021./2022.</w:t>
    </w:r>
  </w:p>
  <w:p w:rsidR="0044441F" w:rsidRPr="0044441F" w:rsidRDefault="003F00BE" w:rsidP="0044441F">
    <w:pPr>
      <w:tabs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01/03/22 – 9</w:t>
    </w:r>
    <w:r w:rsidR="0044441F" w:rsidRPr="00F541FC">
      <w:rPr>
        <w:rFonts w:eastAsia="Calibri"/>
      </w:rPr>
      <w:t>.Sj. FV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1FC" w:rsidRPr="00F541FC" w:rsidRDefault="00F541FC" w:rsidP="00F541FC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bookmarkStart w:id="1" w:name="_Hlk85976038"/>
    <w:bookmarkStart w:id="2" w:name="_Hlk85976039"/>
    <w:r w:rsidRPr="00F541FC">
      <w:rPr>
        <w:rFonts w:eastAsia="Calibri"/>
      </w:rPr>
      <w:t>2021./2022.</w:t>
    </w:r>
  </w:p>
  <w:p w:rsidR="00F541FC" w:rsidRPr="00F541FC" w:rsidRDefault="00F541FC" w:rsidP="00F541FC">
    <w:pPr>
      <w:tabs>
        <w:tab w:val="center" w:pos="4536"/>
        <w:tab w:val="right" w:pos="9072"/>
      </w:tabs>
      <w:spacing w:after="0" w:line="240" w:lineRule="auto"/>
      <w:rPr>
        <w:rFonts w:eastAsia="Calibri"/>
      </w:rPr>
    </w:pPr>
    <w:r w:rsidRPr="00F541FC">
      <w:rPr>
        <w:rFonts w:eastAsia="Calibri"/>
      </w:rPr>
      <w:t>19/10/21 – 2.Sj. FV</w:t>
    </w:r>
  </w:p>
  <w:bookmarkEnd w:id="1"/>
  <w:bookmarkEnd w:id="2"/>
  <w:p w:rsidR="005C626E" w:rsidRDefault="005C626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642" w:rsidRDefault="00FF5642" w:rsidP="00CB4974">
      <w:pPr>
        <w:spacing w:after="0" w:line="240" w:lineRule="auto"/>
      </w:pPr>
      <w:r>
        <w:separator/>
      </w:r>
    </w:p>
  </w:footnote>
  <w:footnote w:type="continuationSeparator" w:id="0">
    <w:p w:rsidR="00FF5642" w:rsidRDefault="00FF5642" w:rsidP="00CB49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814F6"/>
    <w:multiLevelType w:val="hybridMultilevel"/>
    <w:tmpl w:val="82B8598C"/>
    <w:lvl w:ilvl="0" w:tplc="F5206B7A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51AF1"/>
    <w:multiLevelType w:val="hybridMultilevel"/>
    <w:tmpl w:val="AA7A8A10"/>
    <w:lvl w:ilvl="0" w:tplc="5630C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 w15:restartNumberingAfterBreak="0">
    <w:nsid w:val="12282FFD"/>
    <w:multiLevelType w:val="hybridMultilevel"/>
    <w:tmpl w:val="76C25054"/>
    <w:lvl w:ilvl="0" w:tplc="7EF4EA9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77A9A"/>
    <w:multiLevelType w:val="hybridMultilevel"/>
    <w:tmpl w:val="65943CA2"/>
    <w:lvl w:ilvl="0" w:tplc="73C612D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63D73"/>
    <w:multiLevelType w:val="hybridMultilevel"/>
    <w:tmpl w:val="767CDDDE"/>
    <w:lvl w:ilvl="0" w:tplc="681699F0">
      <w:start w:val="5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60A9600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" w15:restartNumberingAfterBreak="0">
    <w:nsid w:val="28F45C62"/>
    <w:multiLevelType w:val="hybridMultilevel"/>
    <w:tmpl w:val="E7FADDBA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C8629C"/>
    <w:multiLevelType w:val="hybridMultilevel"/>
    <w:tmpl w:val="73E6B60A"/>
    <w:lvl w:ilvl="0" w:tplc="966ADF1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D56B96"/>
    <w:multiLevelType w:val="hybridMultilevel"/>
    <w:tmpl w:val="39EA46DA"/>
    <w:lvl w:ilvl="0" w:tplc="D278EF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644"/>
        </w:tabs>
        <w:ind w:left="64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364"/>
        </w:tabs>
        <w:ind w:left="136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2804"/>
        </w:tabs>
        <w:ind w:left="280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4964"/>
        </w:tabs>
        <w:ind w:left="496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5684"/>
        </w:tabs>
        <w:ind w:left="5684" w:hanging="180"/>
      </w:pPr>
    </w:lvl>
  </w:abstractNum>
  <w:abstractNum w:abstractNumId="8" w15:restartNumberingAfterBreak="0">
    <w:nsid w:val="42DF16FB"/>
    <w:multiLevelType w:val="hybridMultilevel"/>
    <w:tmpl w:val="ADA4EE06"/>
    <w:lvl w:ilvl="0" w:tplc="73C612D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6C4BA5"/>
    <w:multiLevelType w:val="hybridMultilevel"/>
    <w:tmpl w:val="B1E899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72DE2"/>
    <w:multiLevelType w:val="hybridMultilevel"/>
    <w:tmpl w:val="E59E5D34"/>
    <w:lvl w:ilvl="0" w:tplc="0F8848BA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449B0C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F24892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08CC3A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18FBAE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E8BC22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74E304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1273B8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D8A1F8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9757A6"/>
    <w:multiLevelType w:val="hybridMultilevel"/>
    <w:tmpl w:val="7C229912"/>
    <w:lvl w:ilvl="0" w:tplc="D278EF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644"/>
        </w:tabs>
        <w:ind w:left="64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364"/>
        </w:tabs>
        <w:ind w:left="136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2804"/>
        </w:tabs>
        <w:ind w:left="280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4964"/>
        </w:tabs>
        <w:ind w:left="496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5684"/>
        </w:tabs>
        <w:ind w:left="5684" w:hanging="180"/>
      </w:pPr>
    </w:lvl>
  </w:abstractNum>
  <w:abstractNum w:abstractNumId="12" w15:restartNumberingAfterBreak="0">
    <w:nsid w:val="60835611"/>
    <w:multiLevelType w:val="hybridMultilevel"/>
    <w:tmpl w:val="0862064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5" w15:restartNumberingAfterBreak="0">
    <w:nsid w:val="7A7372F3"/>
    <w:multiLevelType w:val="hybridMultilevel"/>
    <w:tmpl w:val="AE1875DC"/>
    <w:lvl w:ilvl="0" w:tplc="5630CAFE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7E12DCCC">
      <w:start w:val="4"/>
      <w:numFmt w:val="decimal"/>
      <w:lvlText w:val="%2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2" w:tplc="F15CD9D6">
      <w:start w:val="1"/>
      <w:numFmt w:val="decimal"/>
      <w:lvlText w:val="%3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tabs>
          <w:tab w:val="num" w:pos="3340"/>
        </w:tabs>
        <w:ind w:left="33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060"/>
        </w:tabs>
        <w:ind w:left="40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80"/>
        </w:tabs>
        <w:ind w:left="47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500"/>
        </w:tabs>
        <w:ind w:left="55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220"/>
        </w:tabs>
        <w:ind w:left="62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940"/>
        </w:tabs>
        <w:ind w:left="6940" w:hanging="180"/>
      </w:pPr>
    </w:lvl>
  </w:abstractNum>
  <w:abstractNum w:abstractNumId="1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6"/>
  </w:num>
  <w:num w:numId="2">
    <w:abstractNumId w:val="14"/>
  </w:num>
  <w:num w:numId="3">
    <w:abstractNumId w:val="6"/>
  </w:num>
  <w:num w:numId="4">
    <w:abstractNumId w:val="1"/>
  </w:num>
  <w:num w:numId="5">
    <w:abstractNumId w:val="4"/>
  </w:num>
  <w:num w:numId="6">
    <w:abstractNumId w:val="15"/>
  </w:num>
  <w:num w:numId="7">
    <w:abstractNumId w:val="11"/>
  </w:num>
  <w:num w:numId="8">
    <w:abstractNumId w:val="7"/>
  </w:num>
  <w:num w:numId="9">
    <w:abstractNumId w:val="10"/>
  </w:num>
  <w:num w:numId="10">
    <w:abstractNumId w:val="13"/>
  </w:num>
  <w:num w:numId="11">
    <w:abstractNumId w:val="8"/>
  </w:num>
  <w:num w:numId="12">
    <w:abstractNumId w:val="3"/>
  </w:num>
  <w:num w:numId="13">
    <w:abstractNumId w:val="5"/>
  </w:num>
  <w:num w:numId="14">
    <w:abstractNumId w:val="2"/>
  </w:num>
  <w:num w:numId="15">
    <w:abstractNumId w:val="0"/>
  </w:num>
  <w:num w:numId="16">
    <w:abstractNumId w:val="9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10420"/>
    <w:rsid w:val="000128DB"/>
    <w:rsid w:val="00014B74"/>
    <w:rsid w:val="000205B4"/>
    <w:rsid w:val="00061F38"/>
    <w:rsid w:val="0006588D"/>
    <w:rsid w:val="00071A61"/>
    <w:rsid w:val="00072FB2"/>
    <w:rsid w:val="00087A17"/>
    <w:rsid w:val="00096E78"/>
    <w:rsid w:val="000A1BD9"/>
    <w:rsid w:val="000C2601"/>
    <w:rsid w:val="000E1BE6"/>
    <w:rsid w:val="000E4ABE"/>
    <w:rsid w:val="000F2B59"/>
    <w:rsid w:val="00112CA5"/>
    <w:rsid w:val="00114E05"/>
    <w:rsid w:val="001204C8"/>
    <w:rsid w:val="00124A7D"/>
    <w:rsid w:val="00130780"/>
    <w:rsid w:val="001651F7"/>
    <w:rsid w:val="00174900"/>
    <w:rsid w:val="001818CE"/>
    <w:rsid w:val="001C6A2C"/>
    <w:rsid w:val="001F5B3B"/>
    <w:rsid w:val="00214016"/>
    <w:rsid w:val="00217FF4"/>
    <w:rsid w:val="00223FDB"/>
    <w:rsid w:val="00241790"/>
    <w:rsid w:val="00246E23"/>
    <w:rsid w:val="00246E79"/>
    <w:rsid w:val="00267DC7"/>
    <w:rsid w:val="00285E50"/>
    <w:rsid w:val="002A2F08"/>
    <w:rsid w:val="002A6E50"/>
    <w:rsid w:val="002A7807"/>
    <w:rsid w:val="002B13B5"/>
    <w:rsid w:val="002D3029"/>
    <w:rsid w:val="00300606"/>
    <w:rsid w:val="003018BA"/>
    <w:rsid w:val="003113F2"/>
    <w:rsid w:val="00343B36"/>
    <w:rsid w:val="0036382C"/>
    <w:rsid w:val="0039038E"/>
    <w:rsid w:val="003A610A"/>
    <w:rsid w:val="003C11DA"/>
    <w:rsid w:val="003D0DCF"/>
    <w:rsid w:val="003D23F6"/>
    <w:rsid w:val="003E57A1"/>
    <w:rsid w:val="003F00BE"/>
    <w:rsid w:val="0040063D"/>
    <w:rsid w:val="00400B64"/>
    <w:rsid w:val="00406909"/>
    <w:rsid w:val="0044441F"/>
    <w:rsid w:val="00454AF0"/>
    <w:rsid w:val="00466FE0"/>
    <w:rsid w:val="004722A2"/>
    <w:rsid w:val="004870A0"/>
    <w:rsid w:val="00493210"/>
    <w:rsid w:val="004A0C52"/>
    <w:rsid w:val="004A285F"/>
    <w:rsid w:val="004E6735"/>
    <w:rsid w:val="0053678E"/>
    <w:rsid w:val="005373E4"/>
    <w:rsid w:val="005448A4"/>
    <w:rsid w:val="005627A7"/>
    <w:rsid w:val="005959A7"/>
    <w:rsid w:val="005B128C"/>
    <w:rsid w:val="005B47C2"/>
    <w:rsid w:val="005B6410"/>
    <w:rsid w:val="005C0C19"/>
    <w:rsid w:val="005C311A"/>
    <w:rsid w:val="005C626E"/>
    <w:rsid w:val="005E11DE"/>
    <w:rsid w:val="005E3518"/>
    <w:rsid w:val="006123ED"/>
    <w:rsid w:val="0063353F"/>
    <w:rsid w:val="00635EFD"/>
    <w:rsid w:val="00644CAC"/>
    <w:rsid w:val="006508AC"/>
    <w:rsid w:val="00664F78"/>
    <w:rsid w:val="0069452E"/>
    <w:rsid w:val="006A0735"/>
    <w:rsid w:val="006C3539"/>
    <w:rsid w:val="006C35A4"/>
    <w:rsid w:val="006C5BEF"/>
    <w:rsid w:val="006C6916"/>
    <w:rsid w:val="006D5CFA"/>
    <w:rsid w:val="006E238C"/>
    <w:rsid w:val="006E2EB8"/>
    <w:rsid w:val="00757492"/>
    <w:rsid w:val="00760E5C"/>
    <w:rsid w:val="00762998"/>
    <w:rsid w:val="00767BF3"/>
    <w:rsid w:val="007714C8"/>
    <w:rsid w:val="00794556"/>
    <w:rsid w:val="00795365"/>
    <w:rsid w:val="00797B28"/>
    <w:rsid w:val="007A1036"/>
    <w:rsid w:val="007D29E7"/>
    <w:rsid w:val="007D4514"/>
    <w:rsid w:val="007D6F06"/>
    <w:rsid w:val="0080195B"/>
    <w:rsid w:val="00803AA6"/>
    <w:rsid w:val="00804B4F"/>
    <w:rsid w:val="008058C6"/>
    <w:rsid w:val="008077E0"/>
    <w:rsid w:val="0081078D"/>
    <w:rsid w:val="00821A85"/>
    <w:rsid w:val="008324C7"/>
    <w:rsid w:val="00833115"/>
    <w:rsid w:val="008704E9"/>
    <w:rsid w:val="00875995"/>
    <w:rsid w:val="008815D7"/>
    <w:rsid w:val="008A1CF6"/>
    <w:rsid w:val="008B2B13"/>
    <w:rsid w:val="008B361E"/>
    <w:rsid w:val="008F35C7"/>
    <w:rsid w:val="00922086"/>
    <w:rsid w:val="0095059B"/>
    <w:rsid w:val="00976B17"/>
    <w:rsid w:val="00984037"/>
    <w:rsid w:val="009A01C8"/>
    <w:rsid w:val="009B2B37"/>
    <w:rsid w:val="009B59B3"/>
    <w:rsid w:val="009D0C62"/>
    <w:rsid w:val="009D3D28"/>
    <w:rsid w:val="00A10263"/>
    <w:rsid w:val="00A10795"/>
    <w:rsid w:val="00A135E8"/>
    <w:rsid w:val="00A153F1"/>
    <w:rsid w:val="00A434C7"/>
    <w:rsid w:val="00A46E1B"/>
    <w:rsid w:val="00A670E7"/>
    <w:rsid w:val="00A935D8"/>
    <w:rsid w:val="00A93C57"/>
    <w:rsid w:val="00AB26D8"/>
    <w:rsid w:val="00AB65F3"/>
    <w:rsid w:val="00AC1722"/>
    <w:rsid w:val="00AE72F3"/>
    <w:rsid w:val="00AF6189"/>
    <w:rsid w:val="00AF7352"/>
    <w:rsid w:val="00B236A2"/>
    <w:rsid w:val="00B51B6C"/>
    <w:rsid w:val="00B92E87"/>
    <w:rsid w:val="00B96E24"/>
    <w:rsid w:val="00BC3522"/>
    <w:rsid w:val="00BD5587"/>
    <w:rsid w:val="00BF55E1"/>
    <w:rsid w:val="00C72DCE"/>
    <w:rsid w:val="00C753C8"/>
    <w:rsid w:val="00C91BF8"/>
    <w:rsid w:val="00C933C2"/>
    <w:rsid w:val="00C94FDA"/>
    <w:rsid w:val="00CA41EE"/>
    <w:rsid w:val="00CB0D39"/>
    <w:rsid w:val="00CB0ED2"/>
    <w:rsid w:val="00CB4974"/>
    <w:rsid w:val="00CC1742"/>
    <w:rsid w:val="00CD0D26"/>
    <w:rsid w:val="00CD39ED"/>
    <w:rsid w:val="00D024BC"/>
    <w:rsid w:val="00D042A4"/>
    <w:rsid w:val="00D259E4"/>
    <w:rsid w:val="00D34459"/>
    <w:rsid w:val="00D37041"/>
    <w:rsid w:val="00D72DFD"/>
    <w:rsid w:val="00D737F4"/>
    <w:rsid w:val="00DA4A73"/>
    <w:rsid w:val="00DB79C4"/>
    <w:rsid w:val="00DD127A"/>
    <w:rsid w:val="00DD34A2"/>
    <w:rsid w:val="00DD5FF4"/>
    <w:rsid w:val="00DE53E9"/>
    <w:rsid w:val="00DF0B0C"/>
    <w:rsid w:val="00DF0C03"/>
    <w:rsid w:val="00DF2F5D"/>
    <w:rsid w:val="00E4283D"/>
    <w:rsid w:val="00E8469D"/>
    <w:rsid w:val="00E84943"/>
    <w:rsid w:val="00E942CE"/>
    <w:rsid w:val="00EA23E3"/>
    <w:rsid w:val="00EB58AE"/>
    <w:rsid w:val="00EC02F8"/>
    <w:rsid w:val="00EC5A7B"/>
    <w:rsid w:val="00EF6E9C"/>
    <w:rsid w:val="00F03C1E"/>
    <w:rsid w:val="00F10A8D"/>
    <w:rsid w:val="00F23E98"/>
    <w:rsid w:val="00F32A92"/>
    <w:rsid w:val="00F348A2"/>
    <w:rsid w:val="00F541FC"/>
    <w:rsid w:val="00F642F1"/>
    <w:rsid w:val="00F76A64"/>
    <w:rsid w:val="00F77CA4"/>
    <w:rsid w:val="00FD35DE"/>
    <w:rsid w:val="00FE0876"/>
    <w:rsid w:val="00FF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3CBBDE"/>
  <w15:chartTrackingRefBased/>
  <w15:docId w15:val="{9DB4C6DC-A231-4C34-B954-B7A785E74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character" w:styleId="Hiperveza">
    <w:name w:val="Hyperlink"/>
    <w:rsid w:val="00DF0B0C"/>
    <w:rPr>
      <w:color w:val="0000FF"/>
      <w:u w:val="single"/>
    </w:rPr>
  </w:style>
  <w:style w:type="character" w:customStyle="1" w:styleId="hps">
    <w:name w:val="hps"/>
    <w:basedOn w:val="Zadanifontodlomka"/>
    <w:rsid w:val="00B236A2"/>
  </w:style>
  <w:style w:type="character" w:customStyle="1" w:styleId="hpsatn">
    <w:name w:val="hps atn"/>
    <w:basedOn w:val="Zadanifontodlomka"/>
    <w:rsid w:val="005B47C2"/>
  </w:style>
  <w:style w:type="table" w:styleId="Reetkatablice">
    <w:name w:val="Table Grid"/>
    <w:basedOn w:val="Obinatablica"/>
    <w:rsid w:val="008704E9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unaprijedoblikovano">
    <w:name w:val="HTML Preformatted"/>
    <w:basedOn w:val="Normal"/>
    <w:link w:val="HTMLunaprijedoblikovanoChar"/>
    <w:uiPriority w:val="99"/>
    <w:unhideWhenUsed/>
    <w:rsid w:val="00A135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unaprijedoblikovanoChar">
    <w:name w:val="HTML unaprijed oblikovano Char"/>
    <w:link w:val="HTMLunaprijedoblikovano"/>
    <w:uiPriority w:val="99"/>
    <w:rsid w:val="00A135E8"/>
    <w:rPr>
      <w:rFonts w:ascii="Courier New" w:hAnsi="Courier New" w:cs="Courier New"/>
    </w:rPr>
  </w:style>
  <w:style w:type="paragraph" w:styleId="Zaglavlje">
    <w:name w:val="header"/>
    <w:basedOn w:val="Normal"/>
    <w:link w:val="ZaglavljeChar"/>
    <w:rsid w:val="00CB4974"/>
    <w:pPr>
      <w:tabs>
        <w:tab w:val="center" w:pos="4536"/>
        <w:tab w:val="right" w:pos="9072"/>
      </w:tabs>
    </w:pPr>
    <w:rPr>
      <w:lang w:val="x-none"/>
    </w:rPr>
  </w:style>
  <w:style w:type="character" w:customStyle="1" w:styleId="ZaglavljeChar">
    <w:name w:val="Zaglavlje Char"/>
    <w:link w:val="Zaglavlje"/>
    <w:rsid w:val="00CB4974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CB4974"/>
    <w:pPr>
      <w:tabs>
        <w:tab w:val="center" w:pos="4536"/>
        <w:tab w:val="right" w:pos="9072"/>
      </w:tabs>
    </w:pPr>
    <w:rPr>
      <w:lang w:val="x-none"/>
    </w:rPr>
  </w:style>
  <w:style w:type="character" w:customStyle="1" w:styleId="PodnojeChar">
    <w:name w:val="Podnožje Char"/>
    <w:link w:val="Podnoje"/>
    <w:uiPriority w:val="99"/>
    <w:rsid w:val="00CB4974"/>
    <w:rPr>
      <w:rFonts w:ascii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rsid w:val="005C6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5C626E"/>
    <w:rPr>
      <w:rFonts w:ascii="Tahoma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CA41E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05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1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65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4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52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19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8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7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93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79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87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02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1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73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45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16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47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6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35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78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efst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1177</Words>
  <Characters>6710</Characters>
  <Application>Microsoft Office Word</Application>
  <DocSecurity>0</DocSecurity>
  <Lines>55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7872</CharactersWithSpaces>
  <SharedDoc>false</SharedDoc>
  <HLinks>
    <vt:vector size="6" baseType="variant">
      <vt:variant>
        <vt:i4>6357034</vt:i4>
      </vt:variant>
      <vt:variant>
        <vt:i4>39</vt:i4>
      </vt:variant>
      <vt:variant>
        <vt:i4>0</vt:i4>
      </vt:variant>
      <vt:variant>
        <vt:i4>5</vt:i4>
      </vt:variant>
      <vt:variant>
        <vt:lpwstr>http://www.efst.hr/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cp:lastModifiedBy>Katarina Sumić Milković</cp:lastModifiedBy>
  <cp:revision>3</cp:revision>
  <cp:lastPrinted>2018-10-09T12:49:00Z</cp:lastPrinted>
  <dcterms:created xsi:type="dcterms:W3CDTF">2022-02-18T12:09:00Z</dcterms:created>
  <dcterms:modified xsi:type="dcterms:W3CDTF">2022-02-23T10:52:00Z</dcterms:modified>
</cp:coreProperties>
</file>